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EAE" w:rsidRPr="009006CF" w:rsidRDefault="004F7C94" w:rsidP="005D7D6F">
      <w:pPr>
        <w:spacing w:line="360" w:lineRule="auto"/>
        <w:jc w:val="center"/>
        <w:rPr>
          <w:rFonts w:ascii="Arial" w:hAnsi="Arial" w:cs="Arial"/>
          <w:b/>
          <w:sz w:val="24"/>
          <w:szCs w:val="24"/>
        </w:rPr>
      </w:pPr>
      <w:r w:rsidRPr="009006CF">
        <w:rPr>
          <w:rFonts w:ascii="Arial" w:hAnsi="Arial" w:cs="Arial"/>
          <w:b/>
          <w:sz w:val="24"/>
          <w:szCs w:val="24"/>
        </w:rPr>
        <w:t>Addendum A</w:t>
      </w:r>
    </w:p>
    <w:p w:rsidR="004F7C94" w:rsidRPr="009006CF" w:rsidRDefault="004C497C" w:rsidP="005D7D6F">
      <w:pPr>
        <w:spacing w:line="360" w:lineRule="auto"/>
        <w:jc w:val="center"/>
        <w:rPr>
          <w:rFonts w:ascii="Arial" w:hAnsi="Arial" w:cs="Arial"/>
          <w:b/>
          <w:sz w:val="24"/>
          <w:szCs w:val="24"/>
          <w:u w:val="single"/>
        </w:rPr>
      </w:pPr>
      <w:r w:rsidRPr="009006CF">
        <w:rPr>
          <w:rFonts w:ascii="Arial" w:hAnsi="Arial" w:cs="Arial"/>
          <w:b/>
          <w:sz w:val="24"/>
          <w:szCs w:val="24"/>
          <w:u w:val="single"/>
        </w:rPr>
        <w:t>Requirements for registration of farms, feedlots, abattoirs, cutting plants and cold stores</w:t>
      </w:r>
      <w:r w:rsidR="004F7C94" w:rsidRPr="009006CF">
        <w:rPr>
          <w:rFonts w:ascii="Arial" w:hAnsi="Arial" w:cs="Arial"/>
          <w:b/>
          <w:sz w:val="24"/>
          <w:szCs w:val="24"/>
          <w:u w:val="single"/>
        </w:rPr>
        <w:t xml:space="preserve"> for the exportation of beef from South Africa to China</w:t>
      </w:r>
    </w:p>
    <w:p w:rsidR="004F7C94" w:rsidRPr="009006CF" w:rsidRDefault="004F7C94" w:rsidP="005D7D6F">
      <w:pPr>
        <w:spacing w:line="360" w:lineRule="auto"/>
        <w:jc w:val="both"/>
        <w:rPr>
          <w:rFonts w:ascii="Arial" w:hAnsi="Arial" w:cs="Arial"/>
          <w:b/>
          <w:sz w:val="24"/>
          <w:szCs w:val="24"/>
          <w:u w:val="single"/>
        </w:rPr>
      </w:pPr>
    </w:p>
    <w:p w:rsidR="005D45CE" w:rsidRPr="009006CF" w:rsidRDefault="005D45CE" w:rsidP="005D7D6F">
      <w:pPr>
        <w:spacing w:after="0" w:line="360" w:lineRule="auto"/>
        <w:jc w:val="both"/>
        <w:rPr>
          <w:rFonts w:ascii="Arial" w:hAnsi="Arial" w:cs="Arial"/>
          <w:b/>
        </w:rPr>
      </w:pPr>
      <w:r w:rsidRPr="009006CF">
        <w:rPr>
          <w:rFonts w:ascii="Arial" w:hAnsi="Arial" w:cs="Arial"/>
          <w:b/>
          <w:caps/>
        </w:rPr>
        <w:t>Background</w:t>
      </w:r>
      <w:r w:rsidRPr="009006CF">
        <w:rPr>
          <w:rFonts w:ascii="Arial" w:hAnsi="Arial" w:cs="Arial"/>
          <w:b/>
        </w:rPr>
        <w:t>:</w:t>
      </w:r>
    </w:p>
    <w:p w:rsidR="005D45CE" w:rsidRPr="009006CF" w:rsidRDefault="005D45CE" w:rsidP="005D7D6F">
      <w:pPr>
        <w:spacing w:after="0" w:line="360" w:lineRule="auto"/>
        <w:jc w:val="both"/>
        <w:rPr>
          <w:rFonts w:ascii="Arial" w:hAnsi="Arial" w:cs="Arial"/>
          <w:b/>
        </w:rPr>
      </w:pPr>
    </w:p>
    <w:p w:rsidR="0002667D" w:rsidRPr="009006CF" w:rsidRDefault="004F7C94" w:rsidP="005D7D6F">
      <w:pPr>
        <w:spacing w:after="0" w:line="360" w:lineRule="auto"/>
        <w:jc w:val="both"/>
        <w:rPr>
          <w:rFonts w:ascii="Arial" w:hAnsi="Arial" w:cs="Arial"/>
        </w:rPr>
      </w:pPr>
      <w:r w:rsidRPr="009006CF">
        <w:rPr>
          <w:rFonts w:ascii="Arial" w:hAnsi="Arial" w:cs="Arial"/>
        </w:rPr>
        <w:t xml:space="preserve">The </w:t>
      </w:r>
      <w:r w:rsidR="0002667D" w:rsidRPr="009006CF">
        <w:rPr>
          <w:rFonts w:ascii="Arial" w:hAnsi="Arial" w:cs="Arial"/>
        </w:rPr>
        <w:t xml:space="preserve">General Administration of Quality Supervision, Inspection and Quarantine of the </w:t>
      </w:r>
      <w:r w:rsidRPr="009006CF">
        <w:rPr>
          <w:rFonts w:ascii="Arial" w:hAnsi="Arial" w:cs="Arial"/>
        </w:rPr>
        <w:t xml:space="preserve">People’s Republic of China </w:t>
      </w:r>
      <w:r w:rsidR="0002667D" w:rsidRPr="009006CF">
        <w:rPr>
          <w:rFonts w:ascii="Arial" w:hAnsi="Arial" w:cs="Arial"/>
        </w:rPr>
        <w:t xml:space="preserve">has agreed to a protocol for the importation of beef from South Africa to China with the Department of Agriculture, Forestry and Fisheries of South Africa. This protocol requires animal disease and veterinary public health risk mitigation measures which differ from the import requirements of other countries. </w:t>
      </w:r>
    </w:p>
    <w:p w:rsidR="0002667D" w:rsidRPr="009006CF" w:rsidRDefault="0002667D" w:rsidP="005D7D6F">
      <w:pPr>
        <w:spacing w:after="0" w:line="360" w:lineRule="auto"/>
        <w:jc w:val="both"/>
        <w:rPr>
          <w:rFonts w:ascii="Arial" w:hAnsi="Arial" w:cs="Arial"/>
        </w:rPr>
      </w:pPr>
    </w:p>
    <w:p w:rsidR="00F537AD" w:rsidRPr="009006CF" w:rsidRDefault="00F537AD" w:rsidP="005D7D6F">
      <w:pPr>
        <w:spacing w:after="0" w:line="360" w:lineRule="auto"/>
        <w:jc w:val="both"/>
        <w:rPr>
          <w:rFonts w:ascii="Arial" w:eastAsia="Times New Roman" w:hAnsi="Arial" w:cs="Arial"/>
        </w:rPr>
      </w:pPr>
      <w:r w:rsidRPr="009006CF">
        <w:rPr>
          <w:rFonts w:ascii="Arial" w:hAnsi="Arial" w:cs="Arial"/>
        </w:rPr>
        <w:t xml:space="preserve">This addendum must be used together with the </w:t>
      </w:r>
      <w:r w:rsidRPr="009006CF">
        <w:rPr>
          <w:rFonts w:ascii="Arial" w:eastAsia="Times New Roman" w:hAnsi="Arial" w:cs="Arial"/>
          <w:bCs/>
        </w:rPr>
        <w:t>VPN/02/2017-08</w:t>
      </w:r>
      <w:r w:rsidRPr="009006CF">
        <w:rPr>
          <w:rFonts w:ascii="Arial" w:hAnsi="Arial" w:cs="Arial"/>
          <w:bCs/>
        </w:rPr>
        <w:t xml:space="preserve">, </w:t>
      </w:r>
      <w:r w:rsidR="000B2300">
        <w:rPr>
          <w:rFonts w:ascii="Arial" w:hAnsi="Arial" w:cs="Arial"/>
          <w:bCs/>
        </w:rPr>
        <w:t>“</w:t>
      </w:r>
      <w:r w:rsidRPr="009006CF">
        <w:rPr>
          <w:rFonts w:ascii="Arial" w:eastAsia="Times New Roman" w:hAnsi="Arial" w:cs="Arial"/>
        </w:rPr>
        <w:t xml:space="preserve">Cattle and Sheep </w:t>
      </w:r>
      <w:r w:rsidR="00423F40" w:rsidRPr="009006CF">
        <w:rPr>
          <w:rFonts w:ascii="Arial" w:eastAsia="Times New Roman" w:hAnsi="Arial" w:cs="Arial"/>
        </w:rPr>
        <w:t xml:space="preserve">registered units </w:t>
      </w:r>
      <w:r w:rsidRPr="009006CF">
        <w:rPr>
          <w:rFonts w:ascii="Arial" w:eastAsia="Times New Roman" w:hAnsi="Arial" w:cs="Arial"/>
        </w:rPr>
        <w:t>for exports</w:t>
      </w:r>
      <w:r w:rsidR="00DD4066" w:rsidRPr="009006CF">
        <w:rPr>
          <w:rFonts w:ascii="Arial" w:eastAsia="Times New Roman" w:hAnsi="Arial" w:cs="Arial"/>
        </w:rPr>
        <w:t xml:space="preserve"> </w:t>
      </w:r>
      <w:r w:rsidR="001C6DD8" w:rsidRPr="009006CF">
        <w:rPr>
          <w:rFonts w:ascii="Arial" w:eastAsia="Times New Roman" w:hAnsi="Arial" w:cs="Arial"/>
        </w:rPr>
        <w:t>of animal products</w:t>
      </w:r>
      <w:r w:rsidR="000B2300">
        <w:rPr>
          <w:rFonts w:ascii="Arial" w:eastAsia="Times New Roman" w:hAnsi="Arial" w:cs="Arial"/>
        </w:rPr>
        <w:t>”</w:t>
      </w:r>
      <w:r w:rsidR="001C6DD8" w:rsidRPr="009006CF">
        <w:rPr>
          <w:rFonts w:ascii="Arial" w:eastAsia="Times New Roman" w:hAnsi="Arial" w:cs="Arial"/>
        </w:rPr>
        <w:t xml:space="preserve">, </w:t>
      </w:r>
      <w:r w:rsidR="00DD4066" w:rsidRPr="009006CF">
        <w:rPr>
          <w:rFonts w:ascii="Arial" w:eastAsia="Times New Roman" w:hAnsi="Arial" w:cs="Arial"/>
        </w:rPr>
        <w:t>which lays down the general requirements</w:t>
      </w:r>
      <w:r w:rsidR="001C6DD8" w:rsidRPr="009006CF">
        <w:rPr>
          <w:rFonts w:ascii="Arial" w:eastAsia="Times New Roman" w:hAnsi="Arial" w:cs="Arial"/>
        </w:rPr>
        <w:t>.</w:t>
      </w:r>
    </w:p>
    <w:p w:rsidR="00F537AD" w:rsidRPr="009006CF" w:rsidRDefault="00F537AD" w:rsidP="005D7D6F">
      <w:pPr>
        <w:spacing w:after="0" w:line="360" w:lineRule="auto"/>
        <w:jc w:val="both"/>
        <w:rPr>
          <w:rFonts w:ascii="Arial" w:hAnsi="Arial" w:cs="Arial"/>
        </w:rPr>
      </w:pPr>
    </w:p>
    <w:p w:rsidR="00AF5727" w:rsidRPr="009006CF" w:rsidRDefault="0002667D" w:rsidP="005D7D6F">
      <w:pPr>
        <w:spacing w:after="0" w:line="360" w:lineRule="auto"/>
        <w:jc w:val="both"/>
        <w:rPr>
          <w:rFonts w:ascii="Arial" w:hAnsi="Arial" w:cs="Arial"/>
        </w:rPr>
      </w:pPr>
      <w:r w:rsidRPr="009006CF">
        <w:rPr>
          <w:rFonts w:ascii="Arial" w:hAnsi="Arial" w:cs="Arial"/>
        </w:rPr>
        <w:t>The purpose of this addendum is to outline the requirements for</w:t>
      </w:r>
      <w:r w:rsidR="00AF5727" w:rsidRPr="009006CF">
        <w:rPr>
          <w:rFonts w:ascii="Arial" w:hAnsi="Arial" w:cs="Arial"/>
        </w:rPr>
        <w:t>:</w:t>
      </w:r>
      <w:r w:rsidRPr="009006CF">
        <w:rPr>
          <w:rFonts w:ascii="Arial" w:hAnsi="Arial" w:cs="Arial"/>
        </w:rPr>
        <w:t xml:space="preserve"> </w:t>
      </w:r>
    </w:p>
    <w:p w:rsidR="0068589B" w:rsidRPr="009006CF" w:rsidRDefault="00B108A1" w:rsidP="005D7D6F">
      <w:pPr>
        <w:pStyle w:val="ListParagraph"/>
        <w:numPr>
          <w:ilvl w:val="0"/>
          <w:numId w:val="16"/>
        </w:numPr>
        <w:spacing w:after="0" w:line="360" w:lineRule="auto"/>
        <w:jc w:val="both"/>
        <w:rPr>
          <w:rFonts w:ascii="Arial" w:hAnsi="Arial" w:cs="Arial"/>
        </w:rPr>
      </w:pPr>
      <w:r w:rsidRPr="009006CF">
        <w:rPr>
          <w:rFonts w:ascii="Arial" w:hAnsi="Arial" w:cs="Arial"/>
        </w:rPr>
        <w:t>facilities from the farm of birth of the cattle, to the cold store prior to export,</w:t>
      </w:r>
    </w:p>
    <w:p w:rsidR="0068589B" w:rsidRPr="009006CF" w:rsidRDefault="00B108A1" w:rsidP="005D7D6F">
      <w:pPr>
        <w:pStyle w:val="ListParagraph"/>
        <w:numPr>
          <w:ilvl w:val="0"/>
          <w:numId w:val="16"/>
        </w:numPr>
        <w:spacing w:after="0" w:line="360" w:lineRule="auto"/>
        <w:jc w:val="both"/>
        <w:rPr>
          <w:rFonts w:ascii="Arial" w:hAnsi="Arial" w:cs="Arial"/>
        </w:rPr>
      </w:pPr>
      <w:r w:rsidRPr="009006CF">
        <w:rPr>
          <w:rFonts w:ascii="Arial" w:hAnsi="Arial" w:cs="Arial"/>
        </w:rPr>
        <w:t xml:space="preserve">the import requirements, as described in the agreed upon protocol for the export of beef to China </w:t>
      </w:r>
    </w:p>
    <w:p w:rsidR="0068589B" w:rsidRPr="009006CF" w:rsidRDefault="00F537AD" w:rsidP="005D7D6F">
      <w:pPr>
        <w:pStyle w:val="ListParagraph"/>
        <w:numPr>
          <w:ilvl w:val="0"/>
          <w:numId w:val="16"/>
        </w:numPr>
        <w:spacing w:after="0" w:line="360" w:lineRule="auto"/>
        <w:jc w:val="both"/>
        <w:rPr>
          <w:rFonts w:ascii="Arial" w:hAnsi="Arial" w:cs="Arial"/>
        </w:rPr>
      </w:pPr>
      <w:r w:rsidRPr="009006CF">
        <w:rPr>
          <w:rFonts w:ascii="Arial" w:hAnsi="Arial" w:cs="Arial"/>
        </w:rPr>
        <w:t>registration</w:t>
      </w:r>
      <w:r w:rsidR="00B108A1" w:rsidRPr="009006CF">
        <w:rPr>
          <w:rFonts w:ascii="Arial" w:hAnsi="Arial" w:cs="Arial"/>
        </w:rPr>
        <w:t xml:space="preserve"> for approval to export beef to China.</w:t>
      </w:r>
    </w:p>
    <w:p w:rsidR="0002667D" w:rsidRPr="009006CF" w:rsidRDefault="0002667D" w:rsidP="005D7D6F">
      <w:pPr>
        <w:spacing w:after="0" w:line="360" w:lineRule="auto"/>
        <w:jc w:val="both"/>
        <w:rPr>
          <w:rFonts w:ascii="Arial" w:hAnsi="Arial" w:cs="Arial"/>
        </w:rPr>
      </w:pPr>
    </w:p>
    <w:p w:rsidR="002A7790" w:rsidRPr="009006CF" w:rsidRDefault="002A7790" w:rsidP="005D7D6F">
      <w:pPr>
        <w:spacing w:after="0" w:line="360" w:lineRule="auto"/>
        <w:jc w:val="both"/>
        <w:rPr>
          <w:rFonts w:ascii="Arial" w:hAnsi="Arial" w:cs="Arial"/>
          <w:b/>
        </w:rPr>
      </w:pPr>
    </w:p>
    <w:p w:rsidR="001C6DD8" w:rsidRPr="009006CF" w:rsidRDefault="001C6DD8" w:rsidP="005D7D6F">
      <w:pPr>
        <w:spacing w:after="0" w:line="360" w:lineRule="auto"/>
        <w:jc w:val="both"/>
        <w:rPr>
          <w:rFonts w:ascii="Arial" w:hAnsi="Arial" w:cs="Arial"/>
          <w:b/>
          <w:caps/>
        </w:rPr>
      </w:pPr>
      <w:r w:rsidRPr="009006CF">
        <w:rPr>
          <w:rFonts w:ascii="Arial" w:hAnsi="Arial" w:cs="Arial"/>
          <w:b/>
          <w:caps/>
        </w:rPr>
        <w:t>Country and Area Animal Disease Freedom:</w:t>
      </w:r>
    </w:p>
    <w:p w:rsidR="001C6DD8" w:rsidRPr="009006CF" w:rsidRDefault="001C6DD8" w:rsidP="005D7D6F">
      <w:pPr>
        <w:spacing w:after="0" w:line="360" w:lineRule="auto"/>
        <w:jc w:val="both"/>
        <w:rPr>
          <w:rFonts w:ascii="Arial" w:hAnsi="Arial" w:cs="Arial"/>
          <w:b/>
        </w:rPr>
      </w:pPr>
    </w:p>
    <w:p w:rsidR="002A7790" w:rsidRPr="009006CF" w:rsidRDefault="001C6DD8" w:rsidP="005D7D6F">
      <w:pPr>
        <w:pStyle w:val="ListParagraph"/>
        <w:numPr>
          <w:ilvl w:val="0"/>
          <w:numId w:val="17"/>
        </w:numPr>
        <w:spacing w:line="360" w:lineRule="auto"/>
        <w:ind w:hanging="720"/>
        <w:jc w:val="both"/>
        <w:rPr>
          <w:rFonts w:ascii="Arial" w:hAnsi="Arial" w:cs="Arial"/>
          <w:color w:val="000000"/>
        </w:rPr>
      </w:pPr>
      <w:r w:rsidRPr="009006CF">
        <w:rPr>
          <w:rFonts w:ascii="Arial" w:hAnsi="Arial" w:cs="Arial"/>
          <w:color w:val="000000"/>
        </w:rPr>
        <w:t>South Africa is free from Rinderpest, Contagious bovine pleuropneumonia (CBPP), Bovine spongiform encephalopathy (BSE) and Peste des petits ruminants (PPR).</w:t>
      </w:r>
    </w:p>
    <w:p w:rsidR="002A7790" w:rsidRPr="009006CF" w:rsidRDefault="002A7790" w:rsidP="005D7D6F">
      <w:pPr>
        <w:pStyle w:val="ListParagraph"/>
        <w:spacing w:line="360" w:lineRule="auto"/>
        <w:ind w:hanging="720"/>
        <w:jc w:val="both"/>
        <w:rPr>
          <w:rFonts w:ascii="Arial" w:hAnsi="Arial" w:cs="Arial"/>
          <w:color w:val="000000"/>
        </w:rPr>
      </w:pPr>
    </w:p>
    <w:p w:rsidR="002A7790" w:rsidRPr="009006CF" w:rsidRDefault="001C6DD8" w:rsidP="005D7D6F">
      <w:pPr>
        <w:pStyle w:val="ListParagraph"/>
        <w:numPr>
          <w:ilvl w:val="0"/>
          <w:numId w:val="17"/>
        </w:numPr>
        <w:spacing w:line="360" w:lineRule="auto"/>
        <w:ind w:hanging="720"/>
        <w:jc w:val="both"/>
        <w:rPr>
          <w:rFonts w:ascii="Arial" w:hAnsi="Arial" w:cs="Arial"/>
          <w:color w:val="000000"/>
        </w:rPr>
      </w:pPr>
      <w:r w:rsidRPr="009006CF">
        <w:rPr>
          <w:rFonts w:ascii="Arial" w:hAnsi="Arial" w:cs="Arial"/>
          <w:color w:val="000000"/>
        </w:rPr>
        <w:t>South Africa implements r</w:t>
      </w:r>
      <w:r w:rsidR="00693C09" w:rsidRPr="009006CF">
        <w:rPr>
          <w:rFonts w:ascii="Arial" w:hAnsi="Arial" w:cs="Arial"/>
          <w:color w:val="000000"/>
        </w:rPr>
        <w:t>egional management of Foot and m</w:t>
      </w:r>
      <w:r w:rsidRPr="009006CF">
        <w:rPr>
          <w:rFonts w:ascii="Arial" w:hAnsi="Arial" w:cs="Arial"/>
          <w:color w:val="000000"/>
        </w:rPr>
        <w:t>outh disease (FMD) recognised by the World Organisation for Animal Health (OIE).</w:t>
      </w:r>
    </w:p>
    <w:p w:rsidR="002A7790" w:rsidRPr="009006CF" w:rsidRDefault="002A7790" w:rsidP="005D7D6F">
      <w:pPr>
        <w:pStyle w:val="ListParagraph"/>
        <w:ind w:hanging="720"/>
        <w:jc w:val="both"/>
        <w:rPr>
          <w:rFonts w:ascii="Arial" w:hAnsi="Arial" w:cs="Arial"/>
        </w:rPr>
      </w:pPr>
    </w:p>
    <w:p w:rsidR="001C6DD8" w:rsidRPr="009006CF" w:rsidRDefault="001C6DD8" w:rsidP="005D7D6F">
      <w:pPr>
        <w:pStyle w:val="ListParagraph"/>
        <w:numPr>
          <w:ilvl w:val="0"/>
          <w:numId w:val="17"/>
        </w:numPr>
        <w:spacing w:line="360" w:lineRule="auto"/>
        <w:ind w:hanging="720"/>
        <w:jc w:val="both"/>
        <w:rPr>
          <w:rFonts w:ascii="Arial" w:hAnsi="Arial" w:cs="Arial"/>
          <w:color w:val="000000"/>
        </w:rPr>
      </w:pPr>
      <w:r w:rsidRPr="009006CF">
        <w:rPr>
          <w:rFonts w:ascii="Arial" w:hAnsi="Arial" w:cs="Arial"/>
        </w:rPr>
        <w:t>The cattle must be born, reared a</w:t>
      </w:r>
      <w:r w:rsidR="00693C09" w:rsidRPr="009006CF">
        <w:rPr>
          <w:rFonts w:ascii="Arial" w:hAnsi="Arial" w:cs="Arial"/>
        </w:rPr>
        <w:t xml:space="preserve">nd slaughtered </w:t>
      </w:r>
      <w:r w:rsidR="00E53D34" w:rsidRPr="009006CF">
        <w:rPr>
          <w:rFonts w:ascii="Arial" w:hAnsi="Arial" w:cs="Arial"/>
        </w:rPr>
        <w:t xml:space="preserve">in South Africa, </w:t>
      </w:r>
      <w:r w:rsidR="00693C09" w:rsidRPr="009006CF">
        <w:rPr>
          <w:rFonts w:ascii="Arial" w:hAnsi="Arial" w:cs="Arial"/>
        </w:rPr>
        <w:t>in the Foot and mouth d</w:t>
      </w:r>
      <w:r w:rsidRPr="009006CF">
        <w:rPr>
          <w:rFonts w:ascii="Arial" w:hAnsi="Arial" w:cs="Arial"/>
        </w:rPr>
        <w:t>isease free zone where vaccination is not practiced.</w:t>
      </w:r>
    </w:p>
    <w:p w:rsidR="00D56515" w:rsidRPr="009006CF" w:rsidRDefault="00D56515" w:rsidP="005D7D6F">
      <w:pPr>
        <w:pStyle w:val="ListParagraph"/>
        <w:tabs>
          <w:tab w:val="left" w:pos="360"/>
        </w:tabs>
        <w:spacing w:after="0" w:line="360" w:lineRule="auto"/>
        <w:ind w:left="360"/>
        <w:jc w:val="both"/>
        <w:rPr>
          <w:rFonts w:ascii="Arial" w:hAnsi="Arial" w:cs="Arial"/>
        </w:rPr>
      </w:pPr>
    </w:p>
    <w:p w:rsidR="00240B79" w:rsidRPr="009006CF" w:rsidRDefault="00240B79" w:rsidP="005D7D6F">
      <w:pPr>
        <w:pStyle w:val="ListParagraph"/>
        <w:tabs>
          <w:tab w:val="left" w:pos="360"/>
        </w:tabs>
        <w:spacing w:after="0" w:line="360" w:lineRule="auto"/>
        <w:ind w:left="360"/>
        <w:jc w:val="both"/>
        <w:rPr>
          <w:rFonts w:ascii="Arial" w:hAnsi="Arial" w:cs="Arial"/>
        </w:rPr>
      </w:pPr>
    </w:p>
    <w:p w:rsidR="00464C38" w:rsidRDefault="00464C38" w:rsidP="005D7D6F">
      <w:pPr>
        <w:spacing w:after="0" w:line="360" w:lineRule="auto"/>
        <w:jc w:val="both"/>
        <w:rPr>
          <w:rFonts w:ascii="Arial" w:hAnsi="Arial" w:cs="Arial"/>
          <w:b/>
          <w:caps/>
        </w:rPr>
      </w:pPr>
      <w:r w:rsidRPr="009006CF">
        <w:rPr>
          <w:rFonts w:ascii="Arial" w:hAnsi="Arial" w:cs="Arial"/>
          <w:b/>
          <w:caps/>
        </w:rPr>
        <w:t>Farm of origin (birth) and Feedlot:</w:t>
      </w:r>
    </w:p>
    <w:p w:rsidR="009006CF" w:rsidRPr="009006CF" w:rsidRDefault="009006CF" w:rsidP="005D7D6F">
      <w:pPr>
        <w:spacing w:after="0" w:line="360" w:lineRule="auto"/>
        <w:jc w:val="both"/>
        <w:rPr>
          <w:rFonts w:ascii="Arial" w:hAnsi="Arial" w:cs="Arial"/>
          <w:b/>
          <w:caps/>
        </w:rPr>
      </w:pPr>
    </w:p>
    <w:p w:rsidR="00B331B0" w:rsidRPr="009006CF" w:rsidRDefault="00B331B0" w:rsidP="005D7D6F">
      <w:pPr>
        <w:pStyle w:val="NormalWeb"/>
        <w:numPr>
          <w:ilvl w:val="0"/>
          <w:numId w:val="36"/>
        </w:numPr>
        <w:tabs>
          <w:tab w:val="left" w:pos="144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All farms of origin and feedlots must be registered according to VPN/02/2017-08, “Cattle and Sheep registered units for exports of animal products” and Addendum A.</w:t>
      </w:r>
    </w:p>
    <w:p w:rsidR="00B331B0" w:rsidRPr="009006CF" w:rsidRDefault="00B331B0" w:rsidP="00B331B0">
      <w:pPr>
        <w:pStyle w:val="NormalWeb"/>
        <w:tabs>
          <w:tab w:val="left" w:pos="1440"/>
        </w:tabs>
        <w:spacing w:before="0" w:beforeAutospacing="0" w:after="0" w:afterAutospacing="0" w:line="360" w:lineRule="auto"/>
        <w:ind w:left="720"/>
        <w:jc w:val="both"/>
        <w:rPr>
          <w:rFonts w:ascii="Arial" w:hAnsi="Arial" w:cs="Arial"/>
          <w:sz w:val="22"/>
          <w:szCs w:val="22"/>
        </w:rPr>
      </w:pPr>
    </w:p>
    <w:p w:rsidR="00E108FB" w:rsidRPr="009006CF" w:rsidRDefault="00E108FB" w:rsidP="005D7D6F">
      <w:pPr>
        <w:pStyle w:val="NormalWeb"/>
        <w:numPr>
          <w:ilvl w:val="0"/>
          <w:numId w:val="36"/>
        </w:numPr>
        <w:tabs>
          <w:tab w:val="left" w:pos="144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u w:val="single"/>
        </w:rPr>
        <w:t>Animal Disease Freedom</w:t>
      </w:r>
    </w:p>
    <w:p w:rsidR="00E108FB" w:rsidRPr="009006CF" w:rsidRDefault="00E108FB" w:rsidP="005D7D6F">
      <w:pPr>
        <w:pStyle w:val="NormalWeb"/>
        <w:tabs>
          <w:tab w:val="left" w:pos="1440"/>
        </w:tabs>
        <w:spacing w:before="0" w:beforeAutospacing="0" w:after="0" w:afterAutospacing="0" w:line="360" w:lineRule="auto"/>
        <w:jc w:val="both"/>
        <w:rPr>
          <w:rFonts w:ascii="Arial" w:hAnsi="Arial" w:cs="Arial"/>
        </w:rPr>
      </w:pPr>
    </w:p>
    <w:p w:rsidR="00E108FB" w:rsidRPr="009006CF" w:rsidRDefault="00693C09" w:rsidP="005D7D6F">
      <w:pPr>
        <w:pStyle w:val="NormalWeb"/>
        <w:numPr>
          <w:ilvl w:val="1"/>
          <w:numId w:val="36"/>
        </w:numPr>
        <w:tabs>
          <w:tab w:val="left" w:pos="1440"/>
        </w:tabs>
        <w:spacing w:before="0" w:beforeAutospacing="0" w:after="0" w:afterAutospacing="0" w:line="360" w:lineRule="auto"/>
        <w:ind w:left="720" w:hanging="720"/>
        <w:jc w:val="both"/>
        <w:rPr>
          <w:rFonts w:ascii="Arial" w:hAnsi="Arial" w:cs="Arial"/>
          <w:sz w:val="22"/>
          <w:szCs w:val="22"/>
          <w:u w:val="single"/>
        </w:rPr>
      </w:pPr>
      <w:r w:rsidRPr="009006CF">
        <w:rPr>
          <w:rFonts w:ascii="Arial" w:hAnsi="Arial" w:cs="Arial"/>
          <w:sz w:val="22"/>
          <w:szCs w:val="22"/>
        </w:rPr>
        <w:t>The feedlot and</w:t>
      </w:r>
      <w:r w:rsidR="00E108FB" w:rsidRPr="009006CF">
        <w:rPr>
          <w:rFonts w:ascii="Arial" w:hAnsi="Arial" w:cs="Arial"/>
          <w:sz w:val="22"/>
          <w:szCs w:val="22"/>
        </w:rPr>
        <w:t xml:space="preserve"> farm must be situated in the South African Foot and Mouth Disease</w:t>
      </w:r>
      <w:r w:rsidRPr="009006CF">
        <w:rPr>
          <w:rFonts w:ascii="Arial" w:hAnsi="Arial" w:cs="Arial"/>
          <w:sz w:val="22"/>
          <w:szCs w:val="22"/>
        </w:rPr>
        <w:t xml:space="preserve"> (FMD)</w:t>
      </w:r>
      <w:r w:rsidR="00E108FB" w:rsidRPr="009006CF">
        <w:rPr>
          <w:rFonts w:ascii="Arial" w:hAnsi="Arial" w:cs="Arial"/>
          <w:sz w:val="22"/>
          <w:szCs w:val="22"/>
        </w:rPr>
        <w:t xml:space="preserve"> free zone where vaccination is not practiced, as recognised by the OIE.</w:t>
      </w:r>
    </w:p>
    <w:p w:rsidR="00F070A1" w:rsidRPr="009006CF" w:rsidRDefault="00F070A1" w:rsidP="005D7D6F">
      <w:pPr>
        <w:pStyle w:val="NormalWeb"/>
        <w:tabs>
          <w:tab w:val="left" w:pos="1440"/>
        </w:tabs>
        <w:spacing w:before="0" w:beforeAutospacing="0" w:after="0" w:afterAutospacing="0" w:line="360" w:lineRule="auto"/>
        <w:ind w:left="720" w:hanging="720"/>
        <w:jc w:val="both"/>
        <w:rPr>
          <w:rFonts w:ascii="Arial" w:hAnsi="Arial" w:cs="Arial"/>
          <w:sz w:val="22"/>
          <w:szCs w:val="22"/>
          <w:u w:val="single"/>
        </w:rPr>
      </w:pPr>
    </w:p>
    <w:p w:rsidR="00F070A1" w:rsidRPr="009006CF" w:rsidRDefault="00F070A1" w:rsidP="005D7D6F">
      <w:pPr>
        <w:pStyle w:val="NormalWeb"/>
        <w:numPr>
          <w:ilvl w:val="1"/>
          <w:numId w:val="36"/>
        </w:numPr>
        <w:tabs>
          <w:tab w:val="left" w:pos="720"/>
        </w:tabs>
        <w:spacing w:before="0" w:beforeAutospacing="0" w:after="0" w:afterAutospacing="0" w:line="360" w:lineRule="auto"/>
        <w:ind w:left="720" w:hanging="720"/>
        <w:jc w:val="both"/>
        <w:rPr>
          <w:rFonts w:ascii="Arial" w:hAnsi="Arial" w:cs="Arial"/>
          <w:sz w:val="22"/>
          <w:szCs w:val="22"/>
          <w:u w:val="single"/>
        </w:rPr>
      </w:pPr>
      <w:r w:rsidRPr="009006CF">
        <w:rPr>
          <w:rFonts w:ascii="Arial" w:hAnsi="Arial" w:cs="Arial"/>
          <w:sz w:val="22"/>
          <w:szCs w:val="22"/>
        </w:rPr>
        <w:t>All cattle on the feedlot/farm must be born and reared in South Africa.</w:t>
      </w:r>
    </w:p>
    <w:p w:rsidR="00A82E33" w:rsidRPr="009006CF" w:rsidRDefault="00A82E33" w:rsidP="005D7D6F">
      <w:pPr>
        <w:pStyle w:val="NormalWeb"/>
        <w:tabs>
          <w:tab w:val="left" w:pos="1440"/>
        </w:tabs>
        <w:spacing w:before="0" w:beforeAutospacing="0" w:after="0" w:afterAutospacing="0" w:line="360" w:lineRule="auto"/>
        <w:ind w:left="720" w:hanging="720"/>
        <w:jc w:val="both"/>
        <w:rPr>
          <w:rFonts w:ascii="Arial" w:hAnsi="Arial" w:cs="Arial"/>
          <w:sz w:val="22"/>
          <w:szCs w:val="22"/>
          <w:u w:val="single"/>
        </w:rPr>
      </w:pPr>
    </w:p>
    <w:p w:rsidR="00A82E33" w:rsidRPr="009006CF" w:rsidRDefault="00A82E33" w:rsidP="005D7D6F">
      <w:pPr>
        <w:pStyle w:val="NormalWeb"/>
        <w:numPr>
          <w:ilvl w:val="1"/>
          <w:numId w:val="36"/>
        </w:numPr>
        <w:tabs>
          <w:tab w:val="left" w:pos="108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 xml:space="preserve">There must be no clinical signs of </w:t>
      </w:r>
      <w:r w:rsidRPr="009006CF">
        <w:rPr>
          <w:rFonts w:ascii="Arial" w:hAnsi="Arial" w:cs="Arial"/>
          <w:color w:val="000000"/>
          <w:sz w:val="22"/>
          <w:szCs w:val="22"/>
        </w:rPr>
        <w:t xml:space="preserve">Rabies, Brucellosis, Anthrax, Pseudorabies, Paratuberculosis, Vesicular stomatitis, Rift valley fever, Tuberculosis, Q fever, Bovine malignant catarrhal fever (BMC), Bovine viral diarrhea (BVD) and African Trypanosomiasis reported on the </w:t>
      </w:r>
      <w:r w:rsidR="00693C09" w:rsidRPr="009006CF">
        <w:rPr>
          <w:rFonts w:ascii="Arial" w:hAnsi="Arial" w:cs="Arial"/>
          <w:color w:val="000000"/>
          <w:sz w:val="22"/>
          <w:szCs w:val="22"/>
        </w:rPr>
        <w:t>feedlot and</w:t>
      </w:r>
      <w:r w:rsidRPr="009006CF">
        <w:rPr>
          <w:rFonts w:ascii="Arial" w:hAnsi="Arial" w:cs="Arial"/>
          <w:color w:val="000000"/>
          <w:sz w:val="22"/>
          <w:szCs w:val="22"/>
        </w:rPr>
        <w:t xml:space="preserve"> </w:t>
      </w:r>
      <w:r w:rsidR="00693C09" w:rsidRPr="009006CF">
        <w:rPr>
          <w:rFonts w:ascii="Arial" w:hAnsi="Arial" w:cs="Arial"/>
          <w:color w:val="000000"/>
          <w:sz w:val="22"/>
          <w:szCs w:val="22"/>
        </w:rPr>
        <w:t xml:space="preserve">farm </w:t>
      </w:r>
      <w:r w:rsidRPr="009006CF">
        <w:rPr>
          <w:rFonts w:ascii="Arial" w:hAnsi="Arial" w:cs="Arial"/>
          <w:color w:val="000000"/>
          <w:sz w:val="22"/>
          <w:szCs w:val="22"/>
        </w:rPr>
        <w:t xml:space="preserve">for </w:t>
      </w:r>
      <w:r w:rsidRPr="009006CF">
        <w:rPr>
          <w:rFonts w:ascii="Arial" w:hAnsi="Arial" w:cs="Arial"/>
          <w:color w:val="000000"/>
          <w:sz w:val="22"/>
          <w:szCs w:val="22"/>
          <w:shd w:val="clear" w:color="auto" w:fill="FFFFFF"/>
        </w:rPr>
        <w:t>the past 12 months</w:t>
      </w:r>
      <w:r w:rsidRPr="009006CF">
        <w:rPr>
          <w:rFonts w:ascii="Arial" w:hAnsi="Arial" w:cs="Arial"/>
          <w:color w:val="000000"/>
          <w:sz w:val="22"/>
          <w:szCs w:val="22"/>
        </w:rPr>
        <w:t>.</w:t>
      </w:r>
    </w:p>
    <w:p w:rsidR="00DD4664" w:rsidRPr="009006CF" w:rsidRDefault="00DD4664" w:rsidP="005D7D6F">
      <w:pPr>
        <w:pStyle w:val="ListParagraph"/>
        <w:spacing w:after="0"/>
        <w:ind w:hanging="720"/>
        <w:jc w:val="both"/>
        <w:rPr>
          <w:rFonts w:ascii="Arial" w:hAnsi="Arial" w:cs="Arial"/>
        </w:rPr>
      </w:pPr>
    </w:p>
    <w:p w:rsidR="00DD4664" w:rsidRPr="009006CF" w:rsidRDefault="00DD4664" w:rsidP="005D7D6F">
      <w:pPr>
        <w:pStyle w:val="NormalWeb"/>
        <w:numPr>
          <w:ilvl w:val="1"/>
          <w:numId w:val="36"/>
        </w:numPr>
        <w:tabs>
          <w:tab w:val="left" w:pos="108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The feedl</w:t>
      </w:r>
      <w:r w:rsidR="00693C09" w:rsidRPr="009006CF">
        <w:rPr>
          <w:rFonts w:ascii="Arial" w:hAnsi="Arial" w:cs="Arial"/>
          <w:sz w:val="22"/>
          <w:szCs w:val="22"/>
        </w:rPr>
        <w:t>ot must be approved as a Lumpy skin d</w:t>
      </w:r>
      <w:r w:rsidRPr="009006CF">
        <w:rPr>
          <w:rFonts w:ascii="Arial" w:hAnsi="Arial" w:cs="Arial"/>
          <w:sz w:val="22"/>
          <w:szCs w:val="22"/>
        </w:rPr>
        <w:t xml:space="preserve">isease free compartment, as described in section </w:t>
      </w:r>
      <w:r w:rsidR="00504890">
        <w:rPr>
          <w:rFonts w:ascii="Arial" w:hAnsi="Arial" w:cs="Arial"/>
          <w:sz w:val="22"/>
          <w:szCs w:val="22"/>
        </w:rPr>
        <w:t>6</w:t>
      </w:r>
      <w:r w:rsidR="000E5557" w:rsidRPr="009006CF">
        <w:rPr>
          <w:rFonts w:ascii="Arial" w:hAnsi="Arial" w:cs="Arial"/>
          <w:sz w:val="22"/>
          <w:szCs w:val="22"/>
        </w:rPr>
        <w:t xml:space="preserve"> </w:t>
      </w:r>
      <w:r w:rsidRPr="009006CF">
        <w:rPr>
          <w:rFonts w:ascii="Arial" w:hAnsi="Arial" w:cs="Arial"/>
          <w:sz w:val="22"/>
          <w:szCs w:val="22"/>
        </w:rPr>
        <w:t>below. It is optional for the farm o</w:t>
      </w:r>
      <w:r w:rsidR="00693C09" w:rsidRPr="009006CF">
        <w:rPr>
          <w:rFonts w:ascii="Arial" w:hAnsi="Arial" w:cs="Arial"/>
          <w:sz w:val="22"/>
          <w:szCs w:val="22"/>
        </w:rPr>
        <w:t>f origin (birth) to be a Lumpy skin d</w:t>
      </w:r>
      <w:r w:rsidRPr="009006CF">
        <w:rPr>
          <w:rFonts w:ascii="Arial" w:hAnsi="Arial" w:cs="Arial"/>
          <w:sz w:val="22"/>
          <w:szCs w:val="22"/>
        </w:rPr>
        <w:t>isease free compartment. However, specific requirements</w:t>
      </w:r>
      <w:r w:rsidR="00693C09" w:rsidRPr="009006CF">
        <w:rPr>
          <w:rFonts w:ascii="Arial" w:hAnsi="Arial" w:cs="Arial"/>
          <w:sz w:val="22"/>
          <w:szCs w:val="22"/>
        </w:rPr>
        <w:t xml:space="preserve">, as described in section </w:t>
      </w:r>
      <w:r w:rsidR="00504890">
        <w:rPr>
          <w:rFonts w:ascii="Arial" w:hAnsi="Arial" w:cs="Arial"/>
          <w:sz w:val="22"/>
          <w:szCs w:val="22"/>
        </w:rPr>
        <w:t>6</w:t>
      </w:r>
      <w:r w:rsidR="00820C08" w:rsidRPr="009006CF">
        <w:rPr>
          <w:rFonts w:ascii="Arial" w:hAnsi="Arial" w:cs="Arial"/>
          <w:sz w:val="22"/>
          <w:szCs w:val="22"/>
        </w:rPr>
        <w:t>.1</w:t>
      </w:r>
      <w:r w:rsidR="00EF4B6F" w:rsidRPr="009006CF">
        <w:rPr>
          <w:rFonts w:ascii="Arial" w:hAnsi="Arial" w:cs="Arial"/>
          <w:sz w:val="22"/>
          <w:szCs w:val="22"/>
        </w:rPr>
        <w:t xml:space="preserve"> </w:t>
      </w:r>
      <w:r w:rsidR="00693C09" w:rsidRPr="009006CF">
        <w:rPr>
          <w:rFonts w:ascii="Arial" w:hAnsi="Arial" w:cs="Arial"/>
          <w:sz w:val="22"/>
          <w:szCs w:val="22"/>
        </w:rPr>
        <w:t>below,</w:t>
      </w:r>
      <w:r w:rsidRPr="009006CF">
        <w:rPr>
          <w:rFonts w:ascii="Arial" w:hAnsi="Arial" w:cs="Arial"/>
          <w:sz w:val="22"/>
          <w:szCs w:val="22"/>
        </w:rPr>
        <w:t xml:space="preserve"> will apply for introduction of cattle to the feedlot if the</w:t>
      </w:r>
      <w:r w:rsidR="00693C09" w:rsidRPr="009006CF">
        <w:rPr>
          <w:rFonts w:ascii="Arial" w:hAnsi="Arial" w:cs="Arial"/>
          <w:sz w:val="22"/>
          <w:szCs w:val="22"/>
        </w:rPr>
        <w:t xml:space="preserve"> farm of origin is not a Lumpy s</w:t>
      </w:r>
      <w:r w:rsidRPr="009006CF">
        <w:rPr>
          <w:rFonts w:ascii="Arial" w:hAnsi="Arial" w:cs="Arial"/>
          <w:sz w:val="22"/>
          <w:szCs w:val="22"/>
        </w:rPr>
        <w:t xml:space="preserve">kin </w:t>
      </w:r>
      <w:r w:rsidR="00693C09" w:rsidRPr="009006CF">
        <w:rPr>
          <w:rFonts w:ascii="Arial" w:hAnsi="Arial" w:cs="Arial"/>
          <w:sz w:val="22"/>
          <w:szCs w:val="22"/>
        </w:rPr>
        <w:t>d</w:t>
      </w:r>
      <w:r w:rsidRPr="009006CF">
        <w:rPr>
          <w:rFonts w:ascii="Arial" w:hAnsi="Arial" w:cs="Arial"/>
          <w:sz w:val="22"/>
          <w:szCs w:val="22"/>
        </w:rPr>
        <w:t>isease free compartment</w:t>
      </w:r>
      <w:r w:rsidR="00C110A2" w:rsidRPr="009006CF">
        <w:rPr>
          <w:rFonts w:ascii="Arial" w:hAnsi="Arial" w:cs="Arial"/>
          <w:sz w:val="22"/>
          <w:szCs w:val="22"/>
        </w:rPr>
        <w:t>.</w:t>
      </w:r>
    </w:p>
    <w:p w:rsidR="00A82E33" w:rsidRPr="009006CF" w:rsidRDefault="00A82E33" w:rsidP="005D7D6F">
      <w:pPr>
        <w:pStyle w:val="NormalWeb"/>
        <w:tabs>
          <w:tab w:val="left" w:pos="1080"/>
        </w:tabs>
        <w:spacing w:before="0" w:beforeAutospacing="0" w:after="0" w:afterAutospacing="0" w:line="360" w:lineRule="auto"/>
        <w:ind w:left="720" w:hanging="720"/>
        <w:jc w:val="both"/>
        <w:rPr>
          <w:rFonts w:ascii="Arial" w:hAnsi="Arial" w:cs="Arial"/>
          <w:sz w:val="22"/>
          <w:szCs w:val="22"/>
        </w:rPr>
      </w:pPr>
    </w:p>
    <w:p w:rsidR="00DD4664" w:rsidRPr="009006CF" w:rsidRDefault="00DD4664" w:rsidP="005D7D6F">
      <w:pPr>
        <w:pStyle w:val="ListParagraph"/>
        <w:numPr>
          <w:ilvl w:val="1"/>
          <w:numId w:val="36"/>
        </w:numPr>
        <w:spacing w:after="0" w:line="360" w:lineRule="auto"/>
        <w:ind w:left="720" w:hanging="720"/>
        <w:jc w:val="both"/>
        <w:rPr>
          <w:rFonts w:ascii="Arial" w:hAnsi="Arial" w:cs="Arial"/>
        </w:rPr>
      </w:pPr>
      <w:r w:rsidRPr="009006CF">
        <w:rPr>
          <w:rFonts w:ascii="Arial" w:hAnsi="Arial" w:cs="Arial"/>
        </w:rPr>
        <w:t>Th</w:t>
      </w:r>
      <w:r w:rsidR="00693C09" w:rsidRPr="009006CF">
        <w:rPr>
          <w:rFonts w:ascii="Arial" w:hAnsi="Arial" w:cs="Arial"/>
        </w:rPr>
        <w:t>ere must be no report of Lumpy skin d</w:t>
      </w:r>
      <w:r w:rsidRPr="009006CF">
        <w:rPr>
          <w:rFonts w:ascii="Arial" w:hAnsi="Arial" w:cs="Arial"/>
        </w:rPr>
        <w:t xml:space="preserve">isease in the </w:t>
      </w:r>
      <w:r w:rsidR="00E3741D" w:rsidRPr="009006CF">
        <w:rPr>
          <w:rFonts w:ascii="Arial" w:hAnsi="Arial" w:cs="Arial"/>
        </w:rPr>
        <w:t>farm of origin and the feedlot,</w:t>
      </w:r>
      <w:r w:rsidRPr="009006CF">
        <w:rPr>
          <w:rFonts w:ascii="Arial" w:hAnsi="Arial" w:cs="Arial"/>
        </w:rPr>
        <w:t xml:space="preserve"> and the farms adjacent to the </w:t>
      </w:r>
      <w:r w:rsidR="00E3741D" w:rsidRPr="009006CF">
        <w:rPr>
          <w:rFonts w:ascii="Arial" w:hAnsi="Arial" w:cs="Arial"/>
        </w:rPr>
        <w:t xml:space="preserve">the farm of origin and feedlot </w:t>
      </w:r>
      <w:r w:rsidRPr="009006CF">
        <w:rPr>
          <w:rFonts w:ascii="Arial" w:hAnsi="Arial" w:cs="Arial"/>
        </w:rPr>
        <w:t>during the past 12 months.</w:t>
      </w:r>
    </w:p>
    <w:p w:rsidR="00DD4664" w:rsidRPr="009006CF" w:rsidRDefault="00DD4664" w:rsidP="005D7D6F">
      <w:pPr>
        <w:spacing w:after="0" w:line="360" w:lineRule="auto"/>
        <w:ind w:left="720" w:hanging="720"/>
        <w:jc w:val="both"/>
        <w:rPr>
          <w:rFonts w:ascii="Arial" w:hAnsi="Arial" w:cs="Arial"/>
        </w:rPr>
      </w:pPr>
    </w:p>
    <w:p w:rsidR="00A82E33" w:rsidRPr="009006CF" w:rsidRDefault="00A82E33" w:rsidP="005D7D6F">
      <w:pPr>
        <w:pStyle w:val="NormalWeb"/>
        <w:numPr>
          <w:ilvl w:val="1"/>
          <w:numId w:val="36"/>
        </w:numPr>
        <w:tabs>
          <w:tab w:val="left" w:pos="108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The feedlot and farm may not be under quarantine or veterinary restriction for the past 12 months.</w:t>
      </w:r>
    </w:p>
    <w:p w:rsidR="00A82E33" w:rsidRPr="009006CF" w:rsidRDefault="00A82E33" w:rsidP="005D7D6F">
      <w:pPr>
        <w:pStyle w:val="NormalWeb"/>
        <w:tabs>
          <w:tab w:val="left" w:pos="1080"/>
        </w:tabs>
        <w:spacing w:before="0" w:beforeAutospacing="0" w:after="0" w:afterAutospacing="0" w:line="360" w:lineRule="auto"/>
        <w:ind w:left="720" w:hanging="720"/>
        <w:jc w:val="both"/>
        <w:rPr>
          <w:rFonts w:ascii="Arial" w:hAnsi="Arial" w:cs="Arial"/>
          <w:sz w:val="22"/>
          <w:szCs w:val="22"/>
        </w:rPr>
      </w:pPr>
    </w:p>
    <w:p w:rsidR="00A82E33" w:rsidRPr="009006CF" w:rsidRDefault="00A82E33" w:rsidP="005D7D6F">
      <w:pPr>
        <w:pStyle w:val="NormalWeb"/>
        <w:numPr>
          <w:ilvl w:val="1"/>
          <w:numId w:val="36"/>
        </w:numPr>
        <w:tabs>
          <w:tab w:val="left" w:pos="1440"/>
        </w:tabs>
        <w:spacing w:before="0" w:beforeAutospacing="0" w:after="0" w:afterAutospacing="0" w:line="360" w:lineRule="auto"/>
        <w:ind w:left="720" w:hanging="720"/>
        <w:jc w:val="both"/>
        <w:rPr>
          <w:rFonts w:ascii="Arial" w:hAnsi="Arial" w:cs="Arial"/>
          <w:sz w:val="22"/>
          <w:szCs w:val="22"/>
          <w:u w:val="single"/>
        </w:rPr>
      </w:pPr>
      <w:r w:rsidRPr="009006CF">
        <w:rPr>
          <w:rFonts w:ascii="Arial" w:hAnsi="Arial" w:cs="Arial"/>
          <w:color w:val="000000"/>
          <w:sz w:val="22"/>
          <w:szCs w:val="22"/>
        </w:rPr>
        <w:t xml:space="preserve">The </w:t>
      </w:r>
      <w:r w:rsidR="00E108FB" w:rsidRPr="009006CF">
        <w:rPr>
          <w:rFonts w:ascii="Arial" w:hAnsi="Arial" w:cs="Arial"/>
          <w:color w:val="000000"/>
          <w:sz w:val="22"/>
          <w:szCs w:val="22"/>
        </w:rPr>
        <w:t>farms</w:t>
      </w:r>
      <w:r w:rsidR="004A5A58" w:rsidRPr="009006CF">
        <w:rPr>
          <w:rFonts w:ascii="Arial" w:hAnsi="Arial" w:cs="Arial"/>
          <w:color w:val="000000"/>
          <w:sz w:val="22"/>
          <w:szCs w:val="22"/>
        </w:rPr>
        <w:t xml:space="preserve"> of origin and feedlot</w:t>
      </w:r>
      <w:r w:rsidR="00E108FB" w:rsidRPr="009006CF">
        <w:rPr>
          <w:rFonts w:ascii="Arial" w:hAnsi="Arial" w:cs="Arial"/>
          <w:color w:val="000000"/>
          <w:sz w:val="22"/>
          <w:szCs w:val="22"/>
        </w:rPr>
        <w:t xml:space="preserve"> </w:t>
      </w:r>
      <w:r w:rsidR="00423F40" w:rsidRPr="009006CF">
        <w:rPr>
          <w:rFonts w:ascii="Arial" w:hAnsi="Arial" w:cs="Arial"/>
          <w:color w:val="000000"/>
          <w:sz w:val="22"/>
          <w:szCs w:val="22"/>
        </w:rPr>
        <w:t>m</w:t>
      </w:r>
      <w:r w:rsidR="00C110A2" w:rsidRPr="009006CF">
        <w:rPr>
          <w:rFonts w:ascii="Arial" w:hAnsi="Arial" w:cs="Arial"/>
          <w:color w:val="000000"/>
          <w:sz w:val="22"/>
          <w:szCs w:val="22"/>
        </w:rPr>
        <w:t xml:space="preserve">ust </w:t>
      </w:r>
      <w:r w:rsidR="00E108FB" w:rsidRPr="009006CF">
        <w:rPr>
          <w:rFonts w:ascii="Arial" w:hAnsi="Arial" w:cs="Arial"/>
          <w:color w:val="000000"/>
          <w:sz w:val="22"/>
          <w:szCs w:val="22"/>
        </w:rPr>
        <w:t xml:space="preserve">not </w:t>
      </w:r>
      <w:r w:rsidR="00423F40" w:rsidRPr="009006CF">
        <w:rPr>
          <w:rFonts w:ascii="Arial" w:hAnsi="Arial" w:cs="Arial"/>
          <w:color w:val="000000"/>
          <w:sz w:val="22"/>
          <w:szCs w:val="22"/>
        </w:rPr>
        <w:t xml:space="preserve">have </w:t>
      </w:r>
      <w:r w:rsidR="00E108FB" w:rsidRPr="009006CF">
        <w:rPr>
          <w:rFonts w:ascii="Arial" w:hAnsi="Arial" w:cs="Arial"/>
          <w:color w:val="000000"/>
          <w:sz w:val="22"/>
          <w:szCs w:val="22"/>
        </w:rPr>
        <w:t>introduced any cloven hoofed anim</w:t>
      </w:r>
      <w:r w:rsidR="00693C09" w:rsidRPr="009006CF">
        <w:rPr>
          <w:rFonts w:ascii="Arial" w:hAnsi="Arial" w:cs="Arial"/>
          <w:color w:val="000000"/>
          <w:sz w:val="22"/>
          <w:szCs w:val="22"/>
        </w:rPr>
        <w:t>al from the area outside the Foot and mouth disease</w:t>
      </w:r>
      <w:r w:rsidR="00E108FB" w:rsidRPr="009006CF">
        <w:rPr>
          <w:rFonts w:ascii="Arial" w:hAnsi="Arial" w:cs="Arial"/>
          <w:color w:val="000000"/>
          <w:sz w:val="22"/>
          <w:szCs w:val="22"/>
        </w:rPr>
        <w:t xml:space="preserve"> free zone</w:t>
      </w:r>
      <w:r w:rsidRPr="009006CF">
        <w:rPr>
          <w:rFonts w:ascii="Arial" w:hAnsi="Arial" w:cs="Arial"/>
          <w:color w:val="000000"/>
          <w:sz w:val="22"/>
          <w:szCs w:val="22"/>
        </w:rPr>
        <w:t>,</w:t>
      </w:r>
      <w:r w:rsidR="00E108FB" w:rsidRPr="009006CF">
        <w:rPr>
          <w:rFonts w:ascii="Arial" w:hAnsi="Arial" w:cs="Arial"/>
          <w:color w:val="000000"/>
          <w:sz w:val="22"/>
          <w:szCs w:val="22"/>
        </w:rPr>
        <w:t xml:space="preserve"> where vaccination is not practiced</w:t>
      </w:r>
      <w:r w:rsidRPr="009006CF">
        <w:rPr>
          <w:rFonts w:ascii="Arial" w:hAnsi="Arial" w:cs="Arial"/>
          <w:color w:val="000000"/>
          <w:sz w:val="22"/>
          <w:szCs w:val="22"/>
        </w:rPr>
        <w:t>,</w:t>
      </w:r>
      <w:r w:rsidR="00E108FB" w:rsidRPr="009006CF">
        <w:rPr>
          <w:rFonts w:ascii="Arial" w:hAnsi="Arial" w:cs="Arial"/>
          <w:color w:val="000000"/>
          <w:sz w:val="22"/>
          <w:szCs w:val="22"/>
        </w:rPr>
        <w:t xml:space="preserve"> for the past 12 months</w:t>
      </w:r>
      <w:r w:rsidR="00D44A0B" w:rsidRPr="009006CF">
        <w:rPr>
          <w:rFonts w:ascii="Arial" w:hAnsi="Arial" w:cs="Arial"/>
          <w:color w:val="000000"/>
          <w:sz w:val="22"/>
          <w:szCs w:val="22"/>
        </w:rPr>
        <w:t>.</w:t>
      </w:r>
    </w:p>
    <w:p w:rsidR="00A82E33" w:rsidRPr="009006CF" w:rsidRDefault="00A82E33" w:rsidP="005D7D6F">
      <w:pPr>
        <w:pStyle w:val="ListParagraph"/>
        <w:spacing w:after="0"/>
        <w:ind w:hanging="720"/>
        <w:jc w:val="both"/>
        <w:rPr>
          <w:rFonts w:ascii="Arial" w:hAnsi="Arial" w:cs="Arial"/>
        </w:rPr>
      </w:pPr>
    </w:p>
    <w:p w:rsidR="00E108FB" w:rsidRPr="009006CF" w:rsidRDefault="00E108FB" w:rsidP="005D7D6F">
      <w:pPr>
        <w:pStyle w:val="NormalWeb"/>
        <w:numPr>
          <w:ilvl w:val="1"/>
          <w:numId w:val="36"/>
        </w:numPr>
        <w:tabs>
          <w:tab w:val="left" w:pos="1440"/>
        </w:tabs>
        <w:spacing w:before="0" w:beforeAutospacing="0" w:after="0" w:afterAutospacing="0" w:line="360" w:lineRule="auto"/>
        <w:ind w:left="720" w:hanging="720"/>
        <w:jc w:val="both"/>
        <w:rPr>
          <w:rFonts w:ascii="Arial" w:hAnsi="Arial" w:cs="Arial"/>
          <w:sz w:val="22"/>
          <w:szCs w:val="22"/>
          <w:u w:val="single"/>
        </w:rPr>
      </w:pPr>
      <w:r w:rsidRPr="009006CF">
        <w:rPr>
          <w:rFonts w:ascii="Arial" w:hAnsi="Arial" w:cs="Arial"/>
          <w:sz w:val="22"/>
          <w:szCs w:val="22"/>
        </w:rPr>
        <w:lastRenderedPageBreak/>
        <w:t xml:space="preserve">No animals </w:t>
      </w:r>
      <w:r w:rsidR="004A5A58" w:rsidRPr="009006CF">
        <w:rPr>
          <w:rFonts w:ascii="Arial" w:hAnsi="Arial" w:cs="Arial"/>
          <w:sz w:val="22"/>
          <w:szCs w:val="22"/>
        </w:rPr>
        <w:t xml:space="preserve">intended for slaughter for the export of beef to China </w:t>
      </w:r>
      <w:r w:rsidR="00C110A2" w:rsidRPr="009006CF">
        <w:rPr>
          <w:rFonts w:ascii="Arial" w:hAnsi="Arial" w:cs="Arial"/>
          <w:sz w:val="22"/>
          <w:szCs w:val="22"/>
        </w:rPr>
        <w:t xml:space="preserve">must </w:t>
      </w:r>
      <w:r w:rsidRPr="009006CF">
        <w:rPr>
          <w:rFonts w:ascii="Arial" w:hAnsi="Arial" w:cs="Arial"/>
          <w:sz w:val="22"/>
          <w:szCs w:val="22"/>
        </w:rPr>
        <w:t xml:space="preserve">be </w:t>
      </w:r>
      <w:r w:rsidR="00693C09" w:rsidRPr="009006CF">
        <w:rPr>
          <w:rFonts w:ascii="Arial" w:hAnsi="Arial" w:cs="Arial"/>
          <w:sz w:val="22"/>
          <w:szCs w:val="22"/>
        </w:rPr>
        <w:t>introduced to the feedlot and</w:t>
      </w:r>
      <w:r w:rsidRPr="009006CF">
        <w:rPr>
          <w:rFonts w:ascii="Arial" w:hAnsi="Arial" w:cs="Arial"/>
          <w:sz w:val="22"/>
          <w:szCs w:val="22"/>
        </w:rPr>
        <w:t xml:space="preserve"> </w:t>
      </w:r>
      <w:r w:rsidR="00693C09" w:rsidRPr="009006CF">
        <w:rPr>
          <w:rFonts w:ascii="Arial" w:hAnsi="Arial" w:cs="Arial"/>
          <w:sz w:val="22"/>
          <w:szCs w:val="22"/>
        </w:rPr>
        <w:t>farm from outside the Foot and mouth d</w:t>
      </w:r>
      <w:r w:rsidRPr="009006CF">
        <w:rPr>
          <w:rFonts w:ascii="Arial" w:hAnsi="Arial" w:cs="Arial"/>
          <w:sz w:val="22"/>
          <w:szCs w:val="22"/>
        </w:rPr>
        <w:t>isease free zone where vaccination is not practiced.</w:t>
      </w:r>
    </w:p>
    <w:p w:rsidR="00E108FB" w:rsidRPr="009006CF" w:rsidRDefault="00E108FB" w:rsidP="005D7D6F">
      <w:pPr>
        <w:spacing w:after="0" w:line="360" w:lineRule="auto"/>
        <w:ind w:left="720" w:hanging="720"/>
        <w:jc w:val="both"/>
        <w:rPr>
          <w:rFonts w:ascii="Arial" w:hAnsi="Arial" w:cs="Arial"/>
        </w:rPr>
      </w:pPr>
    </w:p>
    <w:p w:rsidR="00E108FB" w:rsidRPr="009006CF" w:rsidRDefault="00E108FB" w:rsidP="00504890">
      <w:pPr>
        <w:pStyle w:val="NormalWeb"/>
        <w:numPr>
          <w:ilvl w:val="1"/>
          <w:numId w:val="36"/>
        </w:numPr>
        <w:tabs>
          <w:tab w:val="left" w:pos="72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The cattle must be kept and fed on the feedlot and farm for at least 60 days prior to slaughter.</w:t>
      </w:r>
    </w:p>
    <w:p w:rsidR="00E108FB" w:rsidRPr="009006CF" w:rsidRDefault="00E108FB" w:rsidP="005D7D6F">
      <w:pPr>
        <w:pStyle w:val="ListParagraph"/>
        <w:tabs>
          <w:tab w:val="left" w:pos="1080"/>
        </w:tabs>
        <w:spacing w:after="0" w:line="360" w:lineRule="auto"/>
        <w:ind w:hanging="720"/>
        <w:jc w:val="both"/>
        <w:rPr>
          <w:rFonts w:ascii="Arial" w:hAnsi="Arial" w:cs="Arial"/>
        </w:rPr>
      </w:pPr>
    </w:p>
    <w:p w:rsidR="00E108FB" w:rsidRPr="009006CF" w:rsidRDefault="00E108FB" w:rsidP="005D7D6F">
      <w:pPr>
        <w:pStyle w:val="NormalWeb"/>
        <w:numPr>
          <w:ilvl w:val="1"/>
          <w:numId w:val="36"/>
        </w:numPr>
        <w:tabs>
          <w:tab w:val="left" w:pos="36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 xml:space="preserve">The cattle may not be </w:t>
      </w:r>
      <w:r w:rsidRPr="009006CF">
        <w:rPr>
          <w:rFonts w:ascii="Arial" w:hAnsi="Arial" w:cs="Arial"/>
          <w:color w:val="000000"/>
          <w:sz w:val="22"/>
          <w:szCs w:val="22"/>
        </w:rPr>
        <w:t>vaccinated w</w:t>
      </w:r>
      <w:r w:rsidR="00693C09" w:rsidRPr="009006CF">
        <w:rPr>
          <w:rFonts w:ascii="Arial" w:hAnsi="Arial" w:cs="Arial"/>
          <w:color w:val="000000"/>
          <w:sz w:val="22"/>
          <w:szCs w:val="22"/>
        </w:rPr>
        <w:t>ith live anthrax vaccine and Lumpy skin disease</w:t>
      </w:r>
      <w:r w:rsidRPr="009006CF">
        <w:rPr>
          <w:rFonts w:ascii="Arial" w:hAnsi="Arial" w:cs="Arial"/>
          <w:color w:val="000000"/>
          <w:sz w:val="22"/>
          <w:szCs w:val="22"/>
        </w:rPr>
        <w:t xml:space="preserve"> vaccine less than 14 days and 60 days respectively, before slaughter.</w:t>
      </w:r>
      <w:r w:rsidR="00EF4B6F" w:rsidRPr="009006CF">
        <w:rPr>
          <w:rFonts w:ascii="Arial" w:hAnsi="Arial" w:cs="Arial"/>
          <w:color w:val="000000"/>
          <w:sz w:val="22"/>
          <w:szCs w:val="22"/>
        </w:rPr>
        <w:t xml:space="preserve">  Only vaccine</w:t>
      </w:r>
      <w:r w:rsidR="00FD1BB2" w:rsidRPr="009006CF">
        <w:rPr>
          <w:rFonts w:ascii="Arial" w:hAnsi="Arial" w:cs="Arial"/>
          <w:color w:val="000000"/>
          <w:sz w:val="22"/>
          <w:szCs w:val="22"/>
        </w:rPr>
        <w:t>s which are</w:t>
      </w:r>
      <w:r w:rsidR="00EF4B6F" w:rsidRPr="009006CF">
        <w:rPr>
          <w:rFonts w:ascii="Arial" w:hAnsi="Arial" w:cs="Arial"/>
          <w:color w:val="000000"/>
          <w:sz w:val="22"/>
          <w:szCs w:val="22"/>
        </w:rPr>
        <w:t xml:space="preserve"> registered by Act 36 may be used</w:t>
      </w:r>
      <w:r w:rsidR="00FD1BB2" w:rsidRPr="009006CF">
        <w:rPr>
          <w:rFonts w:ascii="Arial" w:hAnsi="Arial" w:cs="Arial"/>
          <w:color w:val="000000"/>
          <w:sz w:val="22"/>
          <w:szCs w:val="22"/>
        </w:rPr>
        <w:t xml:space="preserve">. </w:t>
      </w:r>
      <w:r w:rsidR="00423F40" w:rsidRPr="009006CF">
        <w:rPr>
          <w:rFonts w:ascii="Arial" w:hAnsi="Arial" w:cs="Arial"/>
          <w:color w:val="000000"/>
          <w:sz w:val="22"/>
          <w:szCs w:val="22"/>
        </w:rPr>
        <w:t>Therefore no</w:t>
      </w:r>
      <w:r w:rsidR="00EF4B6F" w:rsidRPr="009006CF">
        <w:rPr>
          <w:rFonts w:ascii="Arial" w:hAnsi="Arial" w:cs="Arial"/>
          <w:color w:val="000000"/>
          <w:sz w:val="22"/>
          <w:szCs w:val="22"/>
        </w:rPr>
        <w:t xml:space="preserve"> autogenous, comp</w:t>
      </w:r>
      <w:r w:rsidR="00FD1BB2" w:rsidRPr="009006CF">
        <w:rPr>
          <w:rFonts w:ascii="Arial" w:hAnsi="Arial" w:cs="Arial"/>
          <w:color w:val="000000"/>
          <w:sz w:val="22"/>
          <w:szCs w:val="22"/>
        </w:rPr>
        <w:t>o</w:t>
      </w:r>
      <w:r w:rsidR="00EF4B6F" w:rsidRPr="009006CF">
        <w:rPr>
          <w:rFonts w:ascii="Arial" w:hAnsi="Arial" w:cs="Arial"/>
          <w:color w:val="000000"/>
          <w:sz w:val="22"/>
          <w:szCs w:val="22"/>
        </w:rPr>
        <w:t>unded or off label vaccine</w:t>
      </w:r>
      <w:r w:rsidR="00FD1BB2" w:rsidRPr="009006CF">
        <w:rPr>
          <w:rFonts w:ascii="Arial" w:hAnsi="Arial" w:cs="Arial"/>
          <w:color w:val="000000"/>
          <w:sz w:val="22"/>
          <w:szCs w:val="22"/>
        </w:rPr>
        <w:t>s</w:t>
      </w:r>
      <w:r w:rsidR="00EF4B6F" w:rsidRPr="009006CF">
        <w:rPr>
          <w:rFonts w:ascii="Arial" w:hAnsi="Arial" w:cs="Arial"/>
          <w:color w:val="000000"/>
          <w:sz w:val="22"/>
          <w:szCs w:val="22"/>
        </w:rPr>
        <w:t xml:space="preserve"> can be used for </w:t>
      </w:r>
      <w:r w:rsidR="00FD1BB2" w:rsidRPr="009006CF">
        <w:rPr>
          <w:rFonts w:ascii="Arial" w:hAnsi="Arial" w:cs="Arial"/>
          <w:color w:val="000000"/>
          <w:sz w:val="22"/>
          <w:szCs w:val="22"/>
        </w:rPr>
        <w:t xml:space="preserve">the </w:t>
      </w:r>
      <w:r w:rsidR="00EF4B6F" w:rsidRPr="009006CF">
        <w:rPr>
          <w:rFonts w:ascii="Arial" w:hAnsi="Arial" w:cs="Arial"/>
          <w:color w:val="000000"/>
          <w:sz w:val="22"/>
          <w:szCs w:val="22"/>
        </w:rPr>
        <w:t xml:space="preserve">purposes of </w:t>
      </w:r>
      <w:r w:rsidR="00FD1BB2" w:rsidRPr="009006CF">
        <w:rPr>
          <w:rFonts w:ascii="Arial" w:hAnsi="Arial" w:cs="Arial"/>
          <w:color w:val="000000"/>
          <w:sz w:val="22"/>
          <w:szCs w:val="22"/>
        </w:rPr>
        <w:t>export of beef to China</w:t>
      </w:r>
      <w:r w:rsidR="00EF4B6F" w:rsidRPr="009006CF">
        <w:rPr>
          <w:rFonts w:ascii="Arial" w:hAnsi="Arial" w:cs="Arial"/>
          <w:color w:val="000000"/>
          <w:sz w:val="22"/>
          <w:szCs w:val="22"/>
        </w:rPr>
        <w:t xml:space="preserve">.  </w:t>
      </w:r>
    </w:p>
    <w:p w:rsidR="00E108FB" w:rsidRPr="009006CF" w:rsidRDefault="00E108FB" w:rsidP="005D7D6F">
      <w:pPr>
        <w:pStyle w:val="ListParagraph"/>
        <w:tabs>
          <w:tab w:val="left" w:pos="360"/>
        </w:tabs>
        <w:spacing w:after="0" w:line="360" w:lineRule="auto"/>
        <w:ind w:hanging="720"/>
        <w:jc w:val="both"/>
        <w:rPr>
          <w:rFonts w:ascii="Arial" w:hAnsi="Arial" w:cs="Arial"/>
        </w:rPr>
      </w:pPr>
    </w:p>
    <w:p w:rsidR="00E108FB" w:rsidRPr="009006CF" w:rsidRDefault="00E108FB" w:rsidP="005D7D6F">
      <w:pPr>
        <w:pStyle w:val="NormalWeb"/>
        <w:numPr>
          <w:ilvl w:val="1"/>
          <w:numId w:val="36"/>
        </w:numPr>
        <w:tabs>
          <w:tab w:val="left" w:pos="36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 xml:space="preserve">The cattle may not come into contact with </w:t>
      </w:r>
      <w:r w:rsidR="006C49F0" w:rsidRPr="009006CF">
        <w:rPr>
          <w:rFonts w:ascii="Arial" w:hAnsi="Arial" w:cs="Arial"/>
          <w:sz w:val="22"/>
          <w:szCs w:val="22"/>
        </w:rPr>
        <w:t xml:space="preserve">any cattle and </w:t>
      </w:r>
      <w:r w:rsidRPr="009006CF">
        <w:rPr>
          <w:rFonts w:ascii="Arial" w:hAnsi="Arial" w:cs="Arial"/>
          <w:sz w:val="22"/>
          <w:szCs w:val="22"/>
        </w:rPr>
        <w:t xml:space="preserve">any </w:t>
      </w:r>
      <w:r w:rsidR="006C49F0" w:rsidRPr="009006CF">
        <w:rPr>
          <w:rFonts w:ascii="Arial" w:hAnsi="Arial" w:cs="Arial"/>
          <w:sz w:val="22"/>
          <w:szCs w:val="22"/>
        </w:rPr>
        <w:t>other animal</w:t>
      </w:r>
      <w:r w:rsidRPr="009006CF">
        <w:rPr>
          <w:rFonts w:ascii="Arial" w:hAnsi="Arial" w:cs="Arial"/>
          <w:sz w:val="22"/>
          <w:szCs w:val="22"/>
        </w:rPr>
        <w:t xml:space="preserve"> species of a health status which is not equivalent and does not comply for export to China</w:t>
      </w:r>
      <w:r w:rsidR="006C49F0" w:rsidRPr="009006CF">
        <w:rPr>
          <w:rFonts w:ascii="Arial" w:hAnsi="Arial" w:cs="Arial"/>
          <w:sz w:val="22"/>
          <w:szCs w:val="22"/>
        </w:rPr>
        <w:t>,</w:t>
      </w:r>
      <w:r w:rsidRPr="009006CF">
        <w:rPr>
          <w:rFonts w:ascii="Arial" w:hAnsi="Arial" w:cs="Arial"/>
          <w:sz w:val="22"/>
          <w:szCs w:val="22"/>
        </w:rPr>
        <w:t xml:space="preserve"> during transportation to the slaughterhouse.</w:t>
      </w:r>
    </w:p>
    <w:p w:rsidR="00E108FB" w:rsidRPr="009006CF" w:rsidRDefault="00E108FB" w:rsidP="005D7D6F">
      <w:pPr>
        <w:spacing w:after="0" w:line="360" w:lineRule="auto"/>
        <w:jc w:val="both"/>
        <w:rPr>
          <w:rFonts w:ascii="Arial" w:hAnsi="Arial" w:cs="Arial"/>
        </w:rPr>
      </w:pPr>
    </w:p>
    <w:p w:rsidR="00D844E2" w:rsidRPr="009006CF" w:rsidRDefault="00D844E2" w:rsidP="00B331B0">
      <w:pPr>
        <w:pStyle w:val="ListParagraph"/>
        <w:numPr>
          <w:ilvl w:val="0"/>
          <w:numId w:val="55"/>
        </w:numPr>
        <w:tabs>
          <w:tab w:val="left" w:pos="720"/>
        </w:tabs>
        <w:spacing w:after="0" w:line="360" w:lineRule="auto"/>
        <w:ind w:left="720" w:hanging="720"/>
        <w:jc w:val="both"/>
        <w:rPr>
          <w:rFonts w:ascii="Arial" w:hAnsi="Arial" w:cs="Arial"/>
        </w:rPr>
      </w:pPr>
      <w:r w:rsidRPr="009006CF">
        <w:rPr>
          <w:rFonts w:ascii="Arial" w:hAnsi="Arial" w:cs="Arial"/>
          <w:u w:val="single"/>
        </w:rPr>
        <w:t>Lumpy Skin Disease free compartment</w:t>
      </w:r>
      <w:r w:rsidRPr="009006CF">
        <w:rPr>
          <w:rFonts w:ascii="Arial" w:hAnsi="Arial" w:cs="Arial"/>
        </w:rPr>
        <w:t>:</w:t>
      </w:r>
    </w:p>
    <w:p w:rsidR="00F31E32" w:rsidRPr="009006CF" w:rsidRDefault="00F31E32" w:rsidP="005D7D6F">
      <w:pPr>
        <w:pStyle w:val="ListParagraph"/>
        <w:spacing w:after="0" w:line="360" w:lineRule="auto"/>
        <w:ind w:left="360"/>
        <w:jc w:val="both"/>
        <w:rPr>
          <w:rFonts w:ascii="Arial" w:hAnsi="Arial" w:cs="Arial"/>
        </w:rPr>
      </w:pPr>
    </w:p>
    <w:p w:rsidR="00F31E32" w:rsidRPr="009006CF" w:rsidRDefault="00F31E32" w:rsidP="005D7D6F">
      <w:pPr>
        <w:pStyle w:val="ListParagraph"/>
        <w:spacing w:after="0" w:line="360" w:lineRule="auto"/>
        <w:ind w:left="0"/>
        <w:jc w:val="both"/>
        <w:rPr>
          <w:rFonts w:ascii="Arial" w:hAnsi="Arial" w:cs="Arial"/>
        </w:rPr>
      </w:pPr>
      <w:r w:rsidRPr="009006CF">
        <w:rPr>
          <w:rFonts w:ascii="Arial" w:hAnsi="Arial" w:cs="Arial"/>
        </w:rPr>
        <w:t>The People’s Republic of China requires that the cattle, from which the beef destined for export to the People’s Republic of China is derived</w:t>
      </w:r>
      <w:r w:rsidR="006C49F0" w:rsidRPr="009006CF">
        <w:rPr>
          <w:rFonts w:ascii="Arial" w:hAnsi="Arial" w:cs="Arial"/>
        </w:rPr>
        <w:t xml:space="preserve"> from cattle which </w:t>
      </w:r>
      <w:r w:rsidRPr="009006CF">
        <w:rPr>
          <w:rFonts w:ascii="Arial" w:hAnsi="Arial" w:cs="Arial"/>
        </w:rPr>
        <w:t>were kept in a Lumpy Skin Disease free compartment</w:t>
      </w:r>
      <w:r w:rsidR="0093185D" w:rsidRPr="009006CF">
        <w:rPr>
          <w:rFonts w:ascii="Arial" w:hAnsi="Arial" w:cs="Arial"/>
        </w:rPr>
        <w:t xml:space="preserve"> prior to slaughter</w:t>
      </w:r>
      <w:r w:rsidRPr="009006CF">
        <w:rPr>
          <w:rFonts w:ascii="Arial" w:hAnsi="Arial" w:cs="Arial"/>
        </w:rPr>
        <w:t xml:space="preserve">, as described in the agreed upon protocol for the exportation of frozen beef from South Africa to China. It is </w:t>
      </w:r>
      <w:r w:rsidR="0093185D" w:rsidRPr="009006CF">
        <w:rPr>
          <w:rFonts w:ascii="Arial" w:hAnsi="Arial" w:cs="Arial"/>
        </w:rPr>
        <w:t xml:space="preserve">therefore </w:t>
      </w:r>
      <w:r w:rsidRPr="009006CF">
        <w:rPr>
          <w:rFonts w:ascii="Arial" w:hAnsi="Arial" w:cs="Arial"/>
        </w:rPr>
        <w:t>compulsory for the feedlot to comply with the below described requirements</w:t>
      </w:r>
      <w:r w:rsidR="008B7501" w:rsidRPr="009006CF">
        <w:rPr>
          <w:rFonts w:ascii="Arial" w:hAnsi="Arial" w:cs="Arial"/>
        </w:rPr>
        <w:t xml:space="preserve"> for a Lumpy Skin Disease free compartment</w:t>
      </w:r>
      <w:r w:rsidRPr="009006CF">
        <w:rPr>
          <w:rFonts w:ascii="Arial" w:hAnsi="Arial" w:cs="Arial"/>
        </w:rPr>
        <w:t xml:space="preserve">, in order to provide cattle for slaughter at an abattoir approved by the People’s Republic of China for export to China. </w:t>
      </w:r>
    </w:p>
    <w:p w:rsidR="00F31E32" w:rsidRPr="009006CF" w:rsidRDefault="00F31E32" w:rsidP="005D7D6F">
      <w:pPr>
        <w:pStyle w:val="ListParagraph"/>
        <w:spacing w:after="0" w:line="360" w:lineRule="auto"/>
        <w:ind w:left="0"/>
        <w:jc w:val="both"/>
        <w:rPr>
          <w:rFonts w:ascii="Arial" w:hAnsi="Arial" w:cs="Arial"/>
        </w:rPr>
      </w:pPr>
    </w:p>
    <w:p w:rsidR="00F31E32" w:rsidRPr="009006CF" w:rsidRDefault="00F31E32" w:rsidP="005D7D6F">
      <w:pPr>
        <w:pStyle w:val="ListParagraph"/>
        <w:spacing w:after="0" w:line="360" w:lineRule="auto"/>
        <w:ind w:left="0"/>
        <w:jc w:val="both"/>
        <w:rPr>
          <w:rFonts w:ascii="Arial" w:hAnsi="Arial" w:cs="Arial"/>
        </w:rPr>
      </w:pPr>
      <w:r w:rsidRPr="009006CF">
        <w:rPr>
          <w:rFonts w:ascii="Arial" w:hAnsi="Arial" w:cs="Arial"/>
        </w:rPr>
        <w:t>It is optional for the farm of origin (birth) to comply with the below described requirements</w:t>
      </w:r>
      <w:r w:rsidR="004920BF" w:rsidRPr="009006CF">
        <w:rPr>
          <w:rFonts w:ascii="Arial" w:hAnsi="Arial" w:cs="Arial"/>
        </w:rPr>
        <w:t>.</w:t>
      </w:r>
      <w:r w:rsidRPr="009006CF">
        <w:rPr>
          <w:rFonts w:ascii="Arial" w:hAnsi="Arial" w:cs="Arial"/>
        </w:rPr>
        <w:t xml:space="preserve"> However, should cattle be moved from a farm of origin which does not comply with requirements to be a Lumpy Skin Disease free compartment, the c</w:t>
      </w:r>
      <w:r w:rsidR="00A82E33" w:rsidRPr="009006CF">
        <w:rPr>
          <w:rFonts w:ascii="Arial" w:hAnsi="Arial" w:cs="Arial"/>
        </w:rPr>
        <w:t xml:space="preserve">attle must comply with point </w:t>
      </w:r>
      <w:r w:rsidR="00B331B0" w:rsidRPr="009006CF">
        <w:rPr>
          <w:rFonts w:ascii="Arial" w:hAnsi="Arial" w:cs="Arial"/>
        </w:rPr>
        <w:t>6</w:t>
      </w:r>
      <w:r w:rsidR="004920BF" w:rsidRPr="009006CF">
        <w:rPr>
          <w:rFonts w:ascii="Arial" w:hAnsi="Arial" w:cs="Arial"/>
        </w:rPr>
        <w:t>.1</w:t>
      </w:r>
      <w:r w:rsidRPr="009006CF">
        <w:rPr>
          <w:rFonts w:ascii="Arial" w:hAnsi="Arial" w:cs="Arial"/>
        </w:rPr>
        <w:t xml:space="preserve"> below.</w:t>
      </w:r>
    </w:p>
    <w:p w:rsidR="00D844E2" w:rsidRPr="009006CF" w:rsidRDefault="00D844E2" w:rsidP="005D7D6F">
      <w:pPr>
        <w:pStyle w:val="ListParagraph"/>
        <w:spacing w:after="0" w:line="360" w:lineRule="auto"/>
        <w:ind w:left="0"/>
        <w:jc w:val="both"/>
        <w:rPr>
          <w:rFonts w:ascii="Arial" w:hAnsi="Arial" w:cs="Arial"/>
        </w:rPr>
      </w:pPr>
    </w:p>
    <w:p w:rsidR="00693C09" w:rsidRPr="009006CF" w:rsidRDefault="00693C09" w:rsidP="00B331B0">
      <w:pPr>
        <w:pStyle w:val="ListParagraph"/>
        <w:numPr>
          <w:ilvl w:val="1"/>
          <w:numId w:val="55"/>
        </w:numPr>
        <w:tabs>
          <w:tab w:val="left" w:pos="720"/>
        </w:tabs>
        <w:spacing w:after="0" w:line="360" w:lineRule="auto"/>
        <w:ind w:left="720" w:hanging="720"/>
        <w:jc w:val="both"/>
        <w:rPr>
          <w:rFonts w:ascii="Arial" w:hAnsi="Arial" w:cs="Arial"/>
        </w:rPr>
      </w:pPr>
      <w:r w:rsidRPr="009006CF">
        <w:rPr>
          <w:rFonts w:ascii="Arial" w:hAnsi="Arial" w:cs="Arial"/>
        </w:rPr>
        <w:t xml:space="preserve">Cattle may only be introduced into </w:t>
      </w:r>
      <w:r w:rsidR="007D53AB" w:rsidRPr="009006CF">
        <w:rPr>
          <w:rFonts w:ascii="Arial" w:hAnsi="Arial" w:cs="Arial"/>
        </w:rPr>
        <w:t xml:space="preserve">a </w:t>
      </w:r>
      <w:r w:rsidRPr="009006CF">
        <w:rPr>
          <w:rFonts w:ascii="Arial" w:hAnsi="Arial" w:cs="Arial"/>
        </w:rPr>
        <w:t>compartment if they comply with the following;</w:t>
      </w:r>
    </w:p>
    <w:p w:rsidR="00693C09" w:rsidRPr="009006CF" w:rsidRDefault="00B331B0" w:rsidP="00B331B0">
      <w:pPr>
        <w:tabs>
          <w:tab w:val="left" w:pos="1080"/>
        </w:tabs>
        <w:spacing w:after="0" w:line="360" w:lineRule="auto"/>
        <w:ind w:left="1080" w:hanging="720"/>
        <w:jc w:val="both"/>
        <w:rPr>
          <w:rFonts w:ascii="Arial" w:hAnsi="Arial" w:cs="Arial"/>
        </w:rPr>
      </w:pPr>
      <w:r w:rsidRPr="009006CF">
        <w:rPr>
          <w:rFonts w:ascii="Arial" w:hAnsi="Arial" w:cs="Arial"/>
        </w:rPr>
        <w:t>6.1.1</w:t>
      </w:r>
      <w:r w:rsidRPr="009006CF">
        <w:rPr>
          <w:rFonts w:ascii="Arial" w:hAnsi="Arial" w:cs="Arial"/>
        </w:rPr>
        <w:tab/>
      </w:r>
      <w:r w:rsidR="00693C09" w:rsidRPr="009006CF">
        <w:rPr>
          <w:rFonts w:ascii="Arial" w:hAnsi="Arial" w:cs="Arial"/>
        </w:rPr>
        <w:t xml:space="preserve">The cattle must be moved under </w:t>
      </w:r>
      <w:r w:rsidR="004920BF" w:rsidRPr="009006CF">
        <w:rPr>
          <w:rFonts w:ascii="Arial" w:hAnsi="Arial" w:cs="Arial"/>
        </w:rPr>
        <w:t xml:space="preserve">cover of </w:t>
      </w:r>
      <w:r w:rsidR="00693C09" w:rsidRPr="009006CF">
        <w:rPr>
          <w:rFonts w:ascii="Arial" w:hAnsi="Arial" w:cs="Arial"/>
        </w:rPr>
        <w:t>a m</w:t>
      </w:r>
      <w:r w:rsidR="004920BF" w:rsidRPr="009006CF">
        <w:rPr>
          <w:rFonts w:ascii="Arial" w:hAnsi="Arial" w:cs="Arial"/>
        </w:rPr>
        <w:t>ovement permit which states the following</w:t>
      </w:r>
      <w:r w:rsidR="00693C09" w:rsidRPr="009006CF">
        <w:rPr>
          <w:rFonts w:ascii="Arial" w:hAnsi="Arial" w:cs="Arial"/>
        </w:rPr>
        <w:t>;</w:t>
      </w:r>
    </w:p>
    <w:p w:rsidR="00B331B0" w:rsidRPr="009006CF" w:rsidRDefault="00693C09" w:rsidP="00B331B0">
      <w:pPr>
        <w:pStyle w:val="ListParagraph"/>
        <w:numPr>
          <w:ilvl w:val="3"/>
          <w:numId w:val="55"/>
        </w:numPr>
        <w:tabs>
          <w:tab w:val="left" w:pos="1440"/>
        </w:tabs>
        <w:spacing w:after="0" w:line="360" w:lineRule="auto"/>
        <w:jc w:val="both"/>
        <w:rPr>
          <w:rFonts w:ascii="Arial" w:hAnsi="Arial" w:cs="Arial"/>
        </w:rPr>
      </w:pPr>
      <w:r w:rsidRPr="009006CF">
        <w:rPr>
          <w:rFonts w:ascii="Arial" w:hAnsi="Arial" w:cs="Arial"/>
        </w:rPr>
        <w:lastRenderedPageBreak/>
        <w:t xml:space="preserve">The cattle showed no signs of Lumpy Skin Disease on the day of </w:t>
      </w:r>
      <w:r w:rsidR="004920BF" w:rsidRPr="009006CF">
        <w:rPr>
          <w:rFonts w:ascii="Arial" w:hAnsi="Arial" w:cs="Arial"/>
        </w:rPr>
        <w:t>movement from the farm to the Lumpy skin disease free compartment (feedlot),</w:t>
      </w:r>
    </w:p>
    <w:p w:rsidR="00B331B0" w:rsidRPr="009006CF" w:rsidRDefault="00693C09" w:rsidP="00B331B0">
      <w:pPr>
        <w:pStyle w:val="ListParagraph"/>
        <w:numPr>
          <w:ilvl w:val="3"/>
          <w:numId w:val="55"/>
        </w:numPr>
        <w:tabs>
          <w:tab w:val="left" w:pos="1440"/>
        </w:tabs>
        <w:spacing w:after="0" w:line="360" w:lineRule="auto"/>
        <w:jc w:val="both"/>
        <w:rPr>
          <w:rFonts w:ascii="Arial" w:hAnsi="Arial" w:cs="Arial"/>
        </w:rPr>
      </w:pPr>
      <w:r w:rsidRPr="009006CF">
        <w:rPr>
          <w:rFonts w:ascii="Arial" w:hAnsi="Arial" w:cs="Arial"/>
        </w:rPr>
        <w:t xml:space="preserve">The cattle were vaccinated against Lumpy Skin Disease between </w:t>
      </w:r>
      <w:r w:rsidR="007A7F86" w:rsidRPr="009006CF">
        <w:rPr>
          <w:rFonts w:ascii="Arial" w:hAnsi="Arial" w:cs="Arial"/>
        </w:rPr>
        <w:t xml:space="preserve">60 </w:t>
      </w:r>
      <w:r w:rsidRPr="009006CF">
        <w:rPr>
          <w:rFonts w:ascii="Arial" w:hAnsi="Arial" w:cs="Arial"/>
        </w:rPr>
        <w:t xml:space="preserve">days and 90 days prior to </w:t>
      </w:r>
      <w:r w:rsidR="00143C5F" w:rsidRPr="009006CF">
        <w:rPr>
          <w:rFonts w:ascii="Arial" w:hAnsi="Arial" w:cs="Arial"/>
        </w:rPr>
        <w:t>movement from the farm to the Lumpy skin disease free compartment (feedlot)</w:t>
      </w:r>
      <w:r w:rsidRPr="009006CF">
        <w:rPr>
          <w:rFonts w:ascii="Arial" w:hAnsi="Arial" w:cs="Arial"/>
        </w:rPr>
        <w:t>.</w:t>
      </w:r>
    </w:p>
    <w:p w:rsidR="00693C09" w:rsidRPr="009006CF" w:rsidRDefault="00693C09" w:rsidP="00B331B0">
      <w:pPr>
        <w:pStyle w:val="ListParagraph"/>
        <w:numPr>
          <w:ilvl w:val="3"/>
          <w:numId w:val="55"/>
        </w:numPr>
        <w:tabs>
          <w:tab w:val="left" w:pos="1440"/>
        </w:tabs>
        <w:spacing w:after="0" w:line="360" w:lineRule="auto"/>
        <w:jc w:val="both"/>
        <w:rPr>
          <w:rFonts w:ascii="Arial" w:hAnsi="Arial" w:cs="Arial"/>
        </w:rPr>
      </w:pPr>
      <w:r w:rsidRPr="009006CF">
        <w:rPr>
          <w:rFonts w:ascii="Arial" w:hAnsi="Arial" w:cs="Arial"/>
        </w:rPr>
        <w:t>The cattle were kept since birth, or for the past 28 days, in an establishment where no case of Lumpy Skin Disease was officially reported during that period,</w:t>
      </w:r>
    </w:p>
    <w:p w:rsidR="00143C5F" w:rsidRPr="009006CF" w:rsidRDefault="00143C5F" w:rsidP="005D7D6F">
      <w:pPr>
        <w:pStyle w:val="ListParagraph"/>
        <w:spacing w:after="0" w:line="360" w:lineRule="auto"/>
        <w:ind w:hanging="720"/>
        <w:jc w:val="both"/>
        <w:rPr>
          <w:rFonts w:ascii="Arial" w:hAnsi="Arial" w:cs="Arial"/>
        </w:rPr>
      </w:pPr>
    </w:p>
    <w:p w:rsidR="00A46C21" w:rsidRPr="009006CF" w:rsidRDefault="00143C5F" w:rsidP="00B331B0">
      <w:pPr>
        <w:pStyle w:val="ListParagraph"/>
        <w:numPr>
          <w:ilvl w:val="1"/>
          <w:numId w:val="55"/>
        </w:numPr>
        <w:tabs>
          <w:tab w:val="left" w:pos="720"/>
        </w:tabs>
        <w:spacing w:after="0" w:line="360" w:lineRule="auto"/>
        <w:ind w:left="720" w:hanging="720"/>
        <w:jc w:val="both"/>
        <w:rPr>
          <w:rFonts w:ascii="Arial" w:hAnsi="Arial" w:cs="Arial"/>
        </w:rPr>
      </w:pPr>
      <w:r w:rsidRPr="009006CF">
        <w:rPr>
          <w:rFonts w:ascii="Arial" w:hAnsi="Arial" w:cs="Arial"/>
        </w:rPr>
        <w:t>The compartment must establish and implement practical biosecurity measures</w:t>
      </w:r>
      <w:r w:rsidR="004B10A1" w:rsidRPr="009006CF">
        <w:rPr>
          <w:rFonts w:ascii="Arial" w:hAnsi="Arial" w:cs="Arial"/>
        </w:rPr>
        <w:t>.</w:t>
      </w:r>
      <w:r w:rsidR="005D7D6F" w:rsidRPr="009006CF">
        <w:rPr>
          <w:rFonts w:ascii="Arial" w:hAnsi="Arial" w:cs="Arial"/>
        </w:rPr>
        <w:t xml:space="preserve"> </w:t>
      </w:r>
      <w:r w:rsidR="00A46C21" w:rsidRPr="009006CF">
        <w:rPr>
          <w:rFonts w:ascii="Arial" w:hAnsi="Arial" w:cs="Arial"/>
        </w:rPr>
        <w:t>The likely r</w:t>
      </w:r>
      <w:r w:rsidR="005D7D6F" w:rsidRPr="009006CF">
        <w:rPr>
          <w:rFonts w:ascii="Arial" w:hAnsi="Arial" w:cs="Arial"/>
        </w:rPr>
        <w:t>oute for introduction of Lumpy Skin D</w:t>
      </w:r>
      <w:r w:rsidR="00A46C21" w:rsidRPr="009006CF">
        <w:rPr>
          <w:rFonts w:ascii="Arial" w:hAnsi="Arial" w:cs="Arial"/>
        </w:rPr>
        <w:t xml:space="preserve">isease to a free compartment would be through introduction of infected cattle or spread by biting flies which ingested the virus </w:t>
      </w:r>
      <w:r w:rsidR="00646CBD" w:rsidRPr="009006CF">
        <w:rPr>
          <w:rFonts w:ascii="Arial" w:hAnsi="Arial" w:cs="Arial"/>
        </w:rPr>
        <w:t>elsewhere</w:t>
      </w:r>
      <w:r w:rsidR="00A46C21" w:rsidRPr="009006CF">
        <w:rPr>
          <w:rFonts w:ascii="Arial" w:hAnsi="Arial" w:cs="Arial"/>
        </w:rPr>
        <w:t xml:space="preserve"> and then inject the virus into cattle while feeding. Therefore, biosecurity measures must be directed to</w:t>
      </w:r>
      <w:r w:rsidR="006E7AED" w:rsidRPr="009006CF">
        <w:rPr>
          <w:rFonts w:ascii="Arial" w:hAnsi="Arial" w:cs="Arial"/>
        </w:rPr>
        <w:t>wards</w:t>
      </w:r>
      <w:r w:rsidR="00A46C21" w:rsidRPr="009006CF">
        <w:rPr>
          <w:rFonts w:ascii="Arial" w:hAnsi="Arial" w:cs="Arial"/>
        </w:rPr>
        <w:t xml:space="preserve"> control during ent</w:t>
      </w:r>
      <w:r w:rsidR="006E7AED" w:rsidRPr="009006CF">
        <w:rPr>
          <w:rFonts w:ascii="Arial" w:hAnsi="Arial" w:cs="Arial"/>
        </w:rPr>
        <w:t>r</w:t>
      </w:r>
      <w:r w:rsidR="00A46C21" w:rsidRPr="009006CF">
        <w:rPr>
          <w:rFonts w:ascii="Arial" w:hAnsi="Arial" w:cs="Arial"/>
        </w:rPr>
        <w:t>y of cattle and protection from biting flies. The required measures are therefore</w:t>
      </w:r>
      <w:r w:rsidR="00423F40" w:rsidRPr="009006CF">
        <w:rPr>
          <w:rFonts w:ascii="Arial" w:hAnsi="Arial" w:cs="Arial"/>
        </w:rPr>
        <w:t>:</w:t>
      </w:r>
    </w:p>
    <w:p w:rsidR="00A46C21" w:rsidRPr="009006CF" w:rsidRDefault="00A46C21" w:rsidP="00B331B0">
      <w:pPr>
        <w:pStyle w:val="NormalWeb"/>
        <w:numPr>
          <w:ilvl w:val="2"/>
          <w:numId w:val="55"/>
        </w:numPr>
        <w:tabs>
          <w:tab w:val="left" w:pos="180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 xml:space="preserve">All cattle entering the Lumpy skin disease free compartment must comply with the requirements described in point </w:t>
      </w:r>
      <w:r w:rsidR="00B331B0" w:rsidRPr="009006CF">
        <w:rPr>
          <w:rFonts w:ascii="Arial" w:hAnsi="Arial" w:cs="Arial"/>
          <w:sz w:val="22"/>
          <w:szCs w:val="22"/>
        </w:rPr>
        <w:t>6</w:t>
      </w:r>
      <w:r w:rsidR="005D7D6F" w:rsidRPr="009006CF">
        <w:rPr>
          <w:rFonts w:ascii="Arial" w:hAnsi="Arial" w:cs="Arial"/>
          <w:sz w:val="22"/>
          <w:szCs w:val="22"/>
        </w:rPr>
        <w:t>.1</w:t>
      </w:r>
      <w:r w:rsidRPr="009006CF">
        <w:rPr>
          <w:rFonts w:ascii="Arial" w:hAnsi="Arial" w:cs="Arial"/>
          <w:sz w:val="22"/>
          <w:szCs w:val="22"/>
        </w:rPr>
        <w:t xml:space="preserve"> for introduction of cattle </w:t>
      </w:r>
      <w:r w:rsidR="006E7AED" w:rsidRPr="009006CF">
        <w:rPr>
          <w:rFonts w:ascii="Arial" w:hAnsi="Arial" w:cs="Arial"/>
          <w:sz w:val="22"/>
          <w:szCs w:val="22"/>
        </w:rPr>
        <w:t>in</w:t>
      </w:r>
      <w:r w:rsidRPr="009006CF">
        <w:rPr>
          <w:rFonts w:ascii="Arial" w:hAnsi="Arial" w:cs="Arial"/>
          <w:sz w:val="22"/>
          <w:szCs w:val="22"/>
        </w:rPr>
        <w:t xml:space="preserve">to </w:t>
      </w:r>
      <w:r w:rsidR="004B10A1" w:rsidRPr="009006CF">
        <w:rPr>
          <w:rFonts w:ascii="Arial" w:hAnsi="Arial" w:cs="Arial"/>
          <w:sz w:val="22"/>
          <w:szCs w:val="22"/>
        </w:rPr>
        <w:t xml:space="preserve">a </w:t>
      </w:r>
      <w:r w:rsidRPr="009006CF">
        <w:rPr>
          <w:rFonts w:ascii="Arial" w:hAnsi="Arial" w:cs="Arial"/>
          <w:sz w:val="22"/>
          <w:szCs w:val="22"/>
        </w:rPr>
        <w:t>compartment.</w:t>
      </w:r>
    </w:p>
    <w:p w:rsidR="00143C5F" w:rsidRPr="009006CF" w:rsidRDefault="00A46C21" w:rsidP="00B331B0">
      <w:pPr>
        <w:pStyle w:val="NormalWeb"/>
        <w:numPr>
          <w:ilvl w:val="2"/>
          <w:numId w:val="55"/>
        </w:numPr>
        <w:tabs>
          <w:tab w:val="left" w:pos="108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 xml:space="preserve">The </w:t>
      </w:r>
      <w:r w:rsidR="006E7AED" w:rsidRPr="009006CF">
        <w:rPr>
          <w:rFonts w:ascii="Arial" w:hAnsi="Arial" w:cs="Arial"/>
          <w:sz w:val="22"/>
          <w:szCs w:val="22"/>
        </w:rPr>
        <w:t xml:space="preserve">cattle </w:t>
      </w:r>
      <w:r w:rsidR="00646CBD" w:rsidRPr="009006CF">
        <w:rPr>
          <w:rFonts w:ascii="Arial" w:hAnsi="Arial" w:cs="Arial"/>
          <w:sz w:val="22"/>
          <w:szCs w:val="22"/>
        </w:rPr>
        <w:t>must</w:t>
      </w:r>
      <w:r w:rsidR="006E7AED" w:rsidRPr="009006CF">
        <w:rPr>
          <w:rFonts w:ascii="Arial" w:hAnsi="Arial" w:cs="Arial"/>
          <w:sz w:val="22"/>
          <w:szCs w:val="22"/>
        </w:rPr>
        <w:t xml:space="preserve"> be treated with insect repellent on arrival in </w:t>
      </w:r>
      <w:r w:rsidR="004B10A1" w:rsidRPr="009006CF">
        <w:rPr>
          <w:rFonts w:ascii="Arial" w:hAnsi="Arial" w:cs="Arial"/>
          <w:sz w:val="22"/>
          <w:szCs w:val="22"/>
        </w:rPr>
        <w:t xml:space="preserve">a </w:t>
      </w:r>
      <w:r w:rsidR="006E7AED" w:rsidRPr="009006CF">
        <w:rPr>
          <w:rFonts w:ascii="Arial" w:hAnsi="Arial" w:cs="Arial"/>
          <w:sz w:val="22"/>
          <w:szCs w:val="22"/>
        </w:rPr>
        <w:t>compartment and there must be fly traps evenly distributed throughout the areas of the compartment where the cattle are kept.</w:t>
      </w:r>
    </w:p>
    <w:p w:rsidR="00143C5F" w:rsidRPr="009006CF" w:rsidRDefault="003149C5" w:rsidP="00B331B0">
      <w:pPr>
        <w:pStyle w:val="NormalWeb"/>
        <w:numPr>
          <w:ilvl w:val="2"/>
          <w:numId w:val="55"/>
        </w:numPr>
        <w:tabs>
          <w:tab w:val="left" w:pos="144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A</w:t>
      </w:r>
      <w:r w:rsidR="001932E3" w:rsidRPr="009006CF">
        <w:rPr>
          <w:rFonts w:ascii="Arial" w:hAnsi="Arial" w:cs="Arial"/>
          <w:sz w:val="22"/>
          <w:szCs w:val="22"/>
        </w:rPr>
        <w:t xml:space="preserve"> standard operating procedure </w:t>
      </w:r>
      <w:r w:rsidRPr="009006CF">
        <w:rPr>
          <w:rFonts w:ascii="Arial" w:hAnsi="Arial" w:cs="Arial"/>
          <w:sz w:val="22"/>
          <w:szCs w:val="22"/>
        </w:rPr>
        <w:t>must be drafted and kept</w:t>
      </w:r>
      <w:r w:rsidR="005D7D6F" w:rsidRPr="009006CF">
        <w:rPr>
          <w:rFonts w:ascii="Arial" w:hAnsi="Arial" w:cs="Arial"/>
          <w:sz w:val="22"/>
          <w:szCs w:val="22"/>
        </w:rPr>
        <w:t>,</w:t>
      </w:r>
      <w:r w:rsidRPr="009006CF">
        <w:rPr>
          <w:rFonts w:ascii="Arial" w:hAnsi="Arial" w:cs="Arial"/>
          <w:sz w:val="22"/>
          <w:szCs w:val="22"/>
        </w:rPr>
        <w:t xml:space="preserve"> which describes the </w:t>
      </w:r>
      <w:r w:rsidR="00143C5F" w:rsidRPr="009006CF">
        <w:rPr>
          <w:rFonts w:ascii="Arial" w:hAnsi="Arial" w:cs="Arial"/>
          <w:sz w:val="22"/>
          <w:szCs w:val="22"/>
        </w:rPr>
        <w:t xml:space="preserve">implementation, maintenance, </w:t>
      </w:r>
      <w:r w:rsidR="001932E3" w:rsidRPr="009006CF">
        <w:rPr>
          <w:rFonts w:ascii="Arial" w:hAnsi="Arial" w:cs="Arial"/>
          <w:sz w:val="22"/>
          <w:szCs w:val="22"/>
        </w:rPr>
        <w:t xml:space="preserve">and </w:t>
      </w:r>
      <w:r w:rsidR="00143C5F" w:rsidRPr="009006CF">
        <w:rPr>
          <w:rFonts w:ascii="Arial" w:hAnsi="Arial" w:cs="Arial"/>
          <w:sz w:val="22"/>
          <w:szCs w:val="22"/>
        </w:rPr>
        <w:t>monitoring of the</w:t>
      </w:r>
      <w:r w:rsidR="001932E3" w:rsidRPr="009006CF">
        <w:rPr>
          <w:rFonts w:ascii="Arial" w:hAnsi="Arial" w:cs="Arial"/>
          <w:sz w:val="22"/>
          <w:szCs w:val="22"/>
        </w:rPr>
        <w:t xml:space="preserve"> above</w:t>
      </w:r>
      <w:r w:rsidR="00143C5F" w:rsidRPr="009006CF">
        <w:rPr>
          <w:rFonts w:ascii="Arial" w:hAnsi="Arial" w:cs="Arial"/>
          <w:sz w:val="22"/>
          <w:szCs w:val="22"/>
        </w:rPr>
        <w:t xml:space="preserve"> measures</w:t>
      </w:r>
      <w:r w:rsidRPr="009006CF">
        <w:rPr>
          <w:rFonts w:ascii="Arial" w:hAnsi="Arial" w:cs="Arial"/>
          <w:sz w:val="22"/>
          <w:szCs w:val="22"/>
        </w:rPr>
        <w:t>,</w:t>
      </w:r>
      <w:r w:rsidR="005D7D6F" w:rsidRPr="009006CF">
        <w:rPr>
          <w:rFonts w:ascii="Arial" w:hAnsi="Arial" w:cs="Arial"/>
          <w:sz w:val="22"/>
          <w:szCs w:val="22"/>
        </w:rPr>
        <w:t xml:space="preserve"> </w:t>
      </w:r>
      <w:r w:rsidR="00143C5F" w:rsidRPr="009006CF">
        <w:rPr>
          <w:rFonts w:ascii="Arial" w:hAnsi="Arial" w:cs="Arial"/>
          <w:sz w:val="22"/>
          <w:szCs w:val="22"/>
        </w:rPr>
        <w:t xml:space="preserve">application of </w:t>
      </w:r>
      <w:r w:rsidR="001932E3" w:rsidRPr="009006CF">
        <w:rPr>
          <w:rFonts w:ascii="Arial" w:hAnsi="Arial" w:cs="Arial"/>
          <w:sz w:val="22"/>
          <w:szCs w:val="22"/>
        </w:rPr>
        <w:t xml:space="preserve">timely </w:t>
      </w:r>
      <w:r w:rsidR="00143C5F" w:rsidRPr="009006CF">
        <w:rPr>
          <w:rFonts w:ascii="Arial" w:hAnsi="Arial" w:cs="Arial"/>
          <w:sz w:val="22"/>
          <w:szCs w:val="22"/>
        </w:rPr>
        <w:t>corrective actions,</w:t>
      </w:r>
      <w:r w:rsidRPr="009006CF" w:rsidDel="00C14DEF">
        <w:rPr>
          <w:rFonts w:ascii="Arial" w:hAnsi="Arial" w:cs="Arial"/>
          <w:sz w:val="22"/>
          <w:szCs w:val="22"/>
        </w:rPr>
        <w:t xml:space="preserve"> </w:t>
      </w:r>
      <w:r w:rsidR="001932E3" w:rsidRPr="009006CF">
        <w:rPr>
          <w:rFonts w:ascii="Arial" w:hAnsi="Arial" w:cs="Arial"/>
          <w:sz w:val="22"/>
          <w:szCs w:val="22"/>
        </w:rPr>
        <w:t>v</w:t>
      </w:r>
      <w:r w:rsidR="006E7AED" w:rsidRPr="009006CF">
        <w:rPr>
          <w:rFonts w:ascii="Arial" w:hAnsi="Arial" w:cs="Arial"/>
          <w:sz w:val="22"/>
          <w:szCs w:val="22"/>
        </w:rPr>
        <w:t>erification</w:t>
      </w:r>
      <w:r w:rsidR="00143C5F" w:rsidRPr="009006CF">
        <w:rPr>
          <w:rFonts w:ascii="Arial" w:hAnsi="Arial" w:cs="Arial"/>
          <w:sz w:val="22"/>
          <w:szCs w:val="22"/>
        </w:rPr>
        <w:t xml:space="preserve"> of the process,</w:t>
      </w:r>
      <w:r w:rsidRPr="009006CF">
        <w:rPr>
          <w:rFonts w:ascii="Arial" w:hAnsi="Arial" w:cs="Arial"/>
          <w:sz w:val="22"/>
          <w:szCs w:val="22"/>
        </w:rPr>
        <w:t xml:space="preserve"> and </w:t>
      </w:r>
      <w:r w:rsidR="001932E3" w:rsidRPr="009006CF">
        <w:rPr>
          <w:rFonts w:ascii="Arial" w:hAnsi="Arial" w:cs="Arial"/>
          <w:sz w:val="22"/>
          <w:szCs w:val="22"/>
        </w:rPr>
        <w:t>record keeping for introduction and treatment of the cattle.</w:t>
      </w:r>
    </w:p>
    <w:p w:rsidR="005D7D6F" w:rsidRPr="009006CF" w:rsidRDefault="001932E3" w:rsidP="00B331B0">
      <w:pPr>
        <w:pStyle w:val="NormalWeb"/>
        <w:numPr>
          <w:ilvl w:val="2"/>
          <w:numId w:val="55"/>
        </w:numPr>
        <w:tabs>
          <w:tab w:val="left" w:pos="144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 xml:space="preserve">The authorised private veterinarian, as described in section </w:t>
      </w:r>
      <w:r w:rsidR="004B10A1" w:rsidRPr="009006CF">
        <w:rPr>
          <w:rFonts w:ascii="Arial" w:hAnsi="Arial" w:cs="Arial"/>
          <w:sz w:val="22"/>
          <w:szCs w:val="22"/>
        </w:rPr>
        <w:t>A</w:t>
      </w:r>
      <w:r w:rsidR="004A5A58" w:rsidRPr="009006CF">
        <w:rPr>
          <w:rFonts w:ascii="Arial" w:hAnsi="Arial" w:cs="Arial"/>
          <w:sz w:val="22"/>
          <w:szCs w:val="22"/>
        </w:rPr>
        <w:t xml:space="preserve">1 </w:t>
      </w:r>
      <w:r w:rsidRPr="009006CF">
        <w:rPr>
          <w:rFonts w:ascii="Arial" w:hAnsi="Arial" w:cs="Arial"/>
          <w:sz w:val="22"/>
          <w:szCs w:val="22"/>
        </w:rPr>
        <w:t xml:space="preserve">of VPN/02/2017-08, </w:t>
      </w:r>
      <w:r w:rsidR="005D7D6F" w:rsidRPr="009006CF">
        <w:rPr>
          <w:rFonts w:ascii="Arial" w:hAnsi="Arial" w:cs="Arial"/>
          <w:sz w:val="22"/>
          <w:szCs w:val="22"/>
        </w:rPr>
        <w:t>“</w:t>
      </w:r>
      <w:r w:rsidRPr="009006CF">
        <w:rPr>
          <w:rFonts w:ascii="Arial" w:hAnsi="Arial" w:cs="Arial"/>
          <w:sz w:val="22"/>
          <w:szCs w:val="22"/>
        </w:rPr>
        <w:t xml:space="preserve">Cattle and Sheep </w:t>
      </w:r>
      <w:r w:rsidR="00423F40" w:rsidRPr="009006CF">
        <w:rPr>
          <w:rFonts w:ascii="Arial" w:hAnsi="Arial" w:cs="Arial"/>
          <w:sz w:val="22"/>
          <w:szCs w:val="22"/>
        </w:rPr>
        <w:t xml:space="preserve">registered units </w:t>
      </w:r>
      <w:r w:rsidRPr="009006CF">
        <w:rPr>
          <w:rFonts w:ascii="Arial" w:hAnsi="Arial" w:cs="Arial"/>
          <w:sz w:val="22"/>
          <w:szCs w:val="22"/>
        </w:rPr>
        <w:t>for exports of animal products</w:t>
      </w:r>
      <w:r w:rsidR="005D7D6F" w:rsidRPr="009006CF">
        <w:rPr>
          <w:rFonts w:ascii="Arial" w:hAnsi="Arial" w:cs="Arial"/>
          <w:sz w:val="22"/>
          <w:szCs w:val="22"/>
        </w:rPr>
        <w:t>”</w:t>
      </w:r>
      <w:r w:rsidRPr="009006CF">
        <w:rPr>
          <w:rFonts w:ascii="Arial" w:hAnsi="Arial" w:cs="Arial"/>
          <w:sz w:val="22"/>
          <w:szCs w:val="22"/>
        </w:rPr>
        <w:t xml:space="preserve">, </w:t>
      </w:r>
      <w:r w:rsidR="00D32A78" w:rsidRPr="009006CF">
        <w:rPr>
          <w:rFonts w:ascii="Arial" w:hAnsi="Arial" w:cs="Arial"/>
          <w:sz w:val="22"/>
          <w:szCs w:val="22"/>
        </w:rPr>
        <w:t>must audit the implementation of the standard operating procedure regularly, as described in the VPN. This information must be provided to the supervising state veterinarian on a quarterly basis if all is in order. If irregularities are found by the authorised private veterinarian, these must be reported to the supervising state veterinarian immediately.</w:t>
      </w:r>
    </w:p>
    <w:p w:rsidR="005D7D6F" w:rsidRPr="009006CF" w:rsidRDefault="00D32A78" w:rsidP="00B331B0">
      <w:pPr>
        <w:pStyle w:val="NormalWeb"/>
        <w:numPr>
          <w:ilvl w:val="2"/>
          <w:numId w:val="55"/>
        </w:numPr>
        <w:tabs>
          <w:tab w:val="left" w:pos="144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 xml:space="preserve">There must be a </w:t>
      </w:r>
      <w:r w:rsidR="00143C5F" w:rsidRPr="009006CF">
        <w:rPr>
          <w:rFonts w:ascii="Arial" w:hAnsi="Arial" w:cs="Arial"/>
          <w:sz w:val="22"/>
          <w:szCs w:val="22"/>
        </w:rPr>
        <w:t xml:space="preserve">programme for educating and training </w:t>
      </w:r>
      <w:r w:rsidR="003149C5" w:rsidRPr="009006CF">
        <w:rPr>
          <w:rFonts w:ascii="Arial" w:hAnsi="Arial" w:cs="Arial"/>
          <w:sz w:val="22"/>
          <w:szCs w:val="22"/>
        </w:rPr>
        <w:t xml:space="preserve">of </w:t>
      </w:r>
      <w:r w:rsidR="00143C5F" w:rsidRPr="009006CF">
        <w:rPr>
          <w:rFonts w:ascii="Arial" w:hAnsi="Arial" w:cs="Arial"/>
          <w:sz w:val="22"/>
          <w:szCs w:val="22"/>
        </w:rPr>
        <w:t xml:space="preserve">workers </w:t>
      </w:r>
      <w:r w:rsidRPr="009006CF">
        <w:rPr>
          <w:rFonts w:ascii="Arial" w:hAnsi="Arial" w:cs="Arial"/>
          <w:sz w:val="22"/>
          <w:szCs w:val="22"/>
        </w:rPr>
        <w:t xml:space="preserve">to identify Lumpy skin disease, the measures to be applied to prevent introduction of the disease and </w:t>
      </w:r>
      <w:r w:rsidR="003F2123" w:rsidRPr="009006CF">
        <w:rPr>
          <w:rFonts w:ascii="Arial" w:hAnsi="Arial" w:cs="Arial"/>
          <w:sz w:val="22"/>
          <w:szCs w:val="22"/>
        </w:rPr>
        <w:t xml:space="preserve">general </w:t>
      </w:r>
      <w:r w:rsidRPr="009006CF">
        <w:rPr>
          <w:rFonts w:ascii="Arial" w:hAnsi="Arial" w:cs="Arial"/>
          <w:sz w:val="22"/>
          <w:szCs w:val="22"/>
        </w:rPr>
        <w:t>biosecurity principles</w:t>
      </w:r>
      <w:r w:rsidR="003F2123" w:rsidRPr="009006CF">
        <w:rPr>
          <w:rFonts w:ascii="Arial" w:hAnsi="Arial" w:cs="Arial"/>
          <w:sz w:val="22"/>
          <w:szCs w:val="22"/>
        </w:rPr>
        <w:t xml:space="preserve">. </w:t>
      </w:r>
      <w:r w:rsidR="00626E3B" w:rsidRPr="009006CF">
        <w:rPr>
          <w:rFonts w:ascii="Arial" w:hAnsi="Arial" w:cs="Arial"/>
          <w:sz w:val="22"/>
          <w:szCs w:val="22"/>
        </w:rPr>
        <w:t xml:space="preserve">The farm and/or feedlot owner or </w:t>
      </w:r>
      <w:r w:rsidR="00626E3B" w:rsidRPr="009006CF">
        <w:rPr>
          <w:rFonts w:ascii="Arial" w:hAnsi="Arial" w:cs="Arial"/>
          <w:sz w:val="22"/>
          <w:szCs w:val="22"/>
        </w:rPr>
        <w:lastRenderedPageBreak/>
        <w:t xml:space="preserve">manager must be trained and have access to information on the identification of Lumpy Skin Disease. </w:t>
      </w:r>
      <w:r w:rsidR="003F2123" w:rsidRPr="009006CF">
        <w:rPr>
          <w:rFonts w:ascii="Arial" w:hAnsi="Arial" w:cs="Arial"/>
          <w:sz w:val="22"/>
          <w:szCs w:val="22"/>
        </w:rPr>
        <w:t>This is</w:t>
      </w:r>
      <w:r w:rsidRPr="009006CF">
        <w:rPr>
          <w:rFonts w:ascii="Arial" w:hAnsi="Arial" w:cs="Arial"/>
          <w:sz w:val="22"/>
          <w:szCs w:val="22"/>
        </w:rPr>
        <w:t xml:space="preserve"> in order </w:t>
      </w:r>
      <w:r w:rsidR="00143C5F" w:rsidRPr="009006CF">
        <w:rPr>
          <w:rFonts w:ascii="Arial" w:hAnsi="Arial" w:cs="Arial"/>
          <w:sz w:val="22"/>
          <w:szCs w:val="22"/>
        </w:rPr>
        <w:t>to ensure that all persons involved are knowledgeable and informed</w:t>
      </w:r>
      <w:r w:rsidRPr="009006CF">
        <w:rPr>
          <w:rFonts w:ascii="Arial" w:hAnsi="Arial" w:cs="Arial"/>
          <w:sz w:val="22"/>
          <w:szCs w:val="22"/>
        </w:rPr>
        <w:t>.</w:t>
      </w:r>
    </w:p>
    <w:p w:rsidR="00143C5F" w:rsidRPr="009006CF" w:rsidRDefault="00143C5F" w:rsidP="00B331B0">
      <w:pPr>
        <w:pStyle w:val="NormalWeb"/>
        <w:numPr>
          <w:ilvl w:val="2"/>
          <w:numId w:val="55"/>
        </w:numPr>
        <w:tabs>
          <w:tab w:val="left" w:pos="144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 xml:space="preserve">Sufficient evidence should be submitted to the supervising State Veterinarian to assess the efficacy of the </w:t>
      </w:r>
      <w:hyperlink r:id="rId11" w:anchor="terme_plan_de_securite_biologique" w:history="1">
        <w:r w:rsidRPr="009006CF">
          <w:rPr>
            <w:rStyle w:val="Hyperlink"/>
            <w:rFonts w:ascii="Arial" w:hAnsi="Arial" w:cs="Arial"/>
            <w:iCs/>
            <w:color w:val="auto"/>
            <w:sz w:val="22"/>
            <w:szCs w:val="22"/>
            <w:u w:val="none"/>
          </w:rPr>
          <w:t>biosecurity plan</w:t>
        </w:r>
      </w:hyperlink>
      <w:r w:rsidR="00D32A78" w:rsidRPr="009006CF">
        <w:rPr>
          <w:rFonts w:ascii="Arial" w:hAnsi="Arial" w:cs="Arial"/>
          <w:sz w:val="22"/>
          <w:szCs w:val="22"/>
        </w:rPr>
        <w:t>.</w:t>
      </w:r>
      <w:r w:rsidRPr="009006CF">
        <w:rPr>
          <w:rFonts w:ascii="Arial" w:hAnsi="Arial" w:cs="Arial"/>
          <w:sz w:val="22"/>
          <w:szCs w:val="22"/>
        </w:rPr>
        <w:t xml:space="preserve"> The </w:t>
      </w:r>
      <w:hyperlink r:id="rId12" w:anchor="terme_securite_biologique" w:history="1">
        <w:r w:rsidRPr="009006CF">
          <w:rPr>
            <w:rStyle w:val="Hyperlink"/>
            <w:rFonts w:ascii="Arial" w:hAnsi="Arial" w:cs="Arial"/>
            <w:iCs/>
            <w:color w:val="auto"/>
            <w:sz w:val="22"/>
            <w:szCs w:val="22"/>
            <w:u w:val="none"/>
          </w:rPr>
          <w:t>biosecurity</w:t>
        </w:r>
      </w:hyperlink>
      <w:r w:rsidRPr="009006CF">
        <w:rPr>
          <w:rFonts w:ascii="Arial" w:hAnsi="Arial" w:cs="Arial"/>
          <w:sz w:val="22"/>
          <w:szCs w:val="22"/>
        </w:rPr>
        <w:t xml:space="preserve"> risk of all operations of the </w:t>
      </w:r>
      <w:hyperlink r:id="rId13" w:anchor="terme_compartiment" w:history="1">
        <w:r w:rsidRPr="009006CF">
          <w:rPr>
            <w:rStyle w:val="Hyperlink"/>
            <w:rFonts w:ascii="Arial" w:hAnsi="Arial" w:cs="Arial"/>
            <w:iCs/>
            <w:color w:val="auto"/>
            <w:sz w:val="22"/>
            <w:szCs w:val="22"/>
            <w:u w:val="none"/>
          </w:rPr>
          <w:t>compartment</w:t>
        </w:r>
      </w:hyperlink>
      <w:r w:rsidRPr="009006CF">
        <w:rPr>
          <w:rFonts w:ascii="Arial" w:hAnsi="Arial" w:cs="Arial"/>
          <w:sz w:val="22"/>
          <w:szCs w:val="22"/>
        </w:rPr>
        <w:t xml:space="preserve"> should be regularly re-assessed and documented at least on a yearly basis. Based on the outcome of the assessment, concrete and documented mitigation steps should be taken to reduce the likelihood of introduction of the disease agent into the </w:t>
      </w:r>
      <w:hyperlink r:id="rId14" w:anchor="terme_compartiment" w:history="1">
        <w:r w:rsidRPr="009006CF">
          <w:rPr>
            <w:rStyle w:val="Hyperlink"/>
            <w:rFonts w:ascii="Arial" w:hAnsi="Arial" w:cs="Arial"/>
            <w:iCs/>
            <w:color w:val="auto"/>
            <w:sz w:val="22"/>
            <w:szCs w:val="22"/>
            <w:u w:val="none"/>
          </w:rPr>
          <w:t>compartment</w:t>
        </w:r>
      </w:hyperlink>
      <w:r w:rsidRPr="009006CF">
        <w:rPr>
          <w:rFonts w:ascii="Arial" w:hAnsi="Arial" w:cs="Arial"/>
          <w:sz w:val="22"/>
          <w:szCs w:val="22"/>
        </w:rPr>
        <w:t>.</w:t>
      </w:r>
    </w:p>
    <w:p w:rsidR="00143C5F" w:rsidRPr="009006CF" w:rsidRDefault="00143C5F" w:rsidP="005D7D6F">
      <w:pPr>
        <w:pStyle w:val="ListParagraph"/>
        <w:tabs>
          <w:tab w:val="left" w:pos="1440"/>
        </w:tabs>
        <w:spacing w:after="0" w:line="360" w:lineRule="auto"/>
        <w:ind w:hanging="720"/>
        <w:jc w:val="both"/>
        <w:rPr>
          <w:rFonts w:ascii="Arial" w:hAnsi="Arial" w:cs="Arial"/>
        </w:rPr>
      </w:pPr>
    </w:p>
    <w:p w:rsidR="006B1D5C" w:rsidRPr="009006CF" w:rsidRDefault="006B1D5C" w:rsidP="00B331B0">
      <w:pPr>
        <w:pStyle w:val="ListParagraph"/>
        <w:numPr>
          <w:ilvl w:val="1"/>
          <w:numId w:val="55"/>
        </w:numPr>
        <w:tabs>
          <w:tab w:val="left" w:pos="720"/>
        </w:tabs>
        <w:spacing w:after="0" w:line="360" w:lineRule="auto"/>
        <w:ind w:left="720" w:hanging="720"/>
        <w:jc w:val="both"/>
        <w:rPr>
          <w:rFonts w:ascii="Arial" w:hAnsi="Arial" w:cs="Arial"/>
        </w:rPr>
      </w:pPr>
      <w:r w:rsidRPr="009006CF">
        <w:rPr>
          <w:rFonts w:ascii="Arial" w:hAnsi="Arial" w:cs="Arial"/>
        </w:rPr>
        <w:t xml:space="preserve">The infrastructure must meet the standard as described in </w:t>
      </w:r>
      <w:r w:rsidR="003F2123" w:rsidRPr="009006CF">
        <w:rPr>
          <w:rFonts w:ascii="Arial" w:hAnsi="Arial" w:cs="Arial"/>
        </w:rPr>
        <w:t xml:space="preserve">Annex B, “Veterinary Inspection Checklist” </w:t>
      </w:r>
      <w:r w:rsidRPr="009006CF">
        <w:rPr>
          <w:rFonts w:ascii="Arial" w:hAnsi="Arial" w:cs="Arial"/>
        </w:rPr>
        <w:t xml:space="preserve">of the VPN/02/2017-08, </w:t>
      </w:r>
      <w:r w:rsidR="005D7D6F" w:rsidRPr="009006CF">
        <w:rPr>
          <w:rFonts w:ascii="Arial" w:hAnsi="Arial" w:cs="Arial"/>
        </w:rPr>
        <w:t>“</w:t>
      </w:r>
      <w:r w:rsidRPr="009006CF">
        <w:rPr>
          <w:rFonts w:ascii="Arial" w:hAnsi="Arial" w:cs="Arial"/>
        </w:rPr>
        <w:t xml:space="preserve">Cattle and Sheep </w:t>
      </w:r>
      <w:r w:rsidR="00423F40" w:rsidRPr="009006CF">
        <w:rPr>
          <w:rFonts w:ascii="Arial" w:hAnsi="Arial" w:cs="Arial"/>
        </w:rPr>
        <w:t xml:space="preserve">registered units </w:t>
      </w:r>
      <w:r w:rsidRPr="009006CF">
        <w:rPr>
          <w:rFonts w:ascii="Arial" w:hAnsi="Arial" w:cs="Arial"/>
        </w:rPr>
        <w:t>for exports of animal products</w:t>
      </w:r>
      <w:r w:rsidR="005D7D6F" w:rsidRPr="009006CF">
        <w:rPr>
          <w:rFonts w:ascii="Arial" w:hAnsi="Arial" w:cs="Arial"/>
        </w:rPr>
        <w:t>”</w:t>
      </w:r>
      <w:r w:rsidRPr="009006CF">
        <w:rPr>
          <w:rFonts w:ascii="Arial" w:hAnsi="Arial" w:cs="Arial"/>
        </w:rPr>
        <w:t>.</w:t>
      </w:r>
    </w:p>
    <w:p w:rsidR="006B1D5C" w:rsidRPr="009006CF" w:rsidRDefault="006B1D5C" w:rsidP="005D7D6F">
      <w:pPr>
        <w:pStyle w:val="ListParagraph"/>
        <w:tabs>
          <w:tab w:val="left" w:pos="360"/>
        </w:tabs>
        <w:spacing w:after="0" w:line="360" w:lineRule="auto"/>
        <w:ind w:hanging="720"/>
        <w:jc w:val="both"/>
        <w:rPr>
          <w:rFonts w:ascii="Arial" w:hAnsi="Arial" w:cs="Arial"/>
        </w:rPr>
      </w:pPr>
    </w:p>
    <w:p w:rsidR="008B7501" w:rsidRPr="009006CF" w:rsidRDefault="00D844E2" w:rsidP="00B331B0">
      <w:pPr>
        <w:pStyle w:val="ListParagraph"/>
        <w:numPr>
          <w:ilvl w:val="1"/>
          <w:numId w:val="55"/>
        </w:numPr>
        <w:spacing w:after="0" w:line="360" w:lineRule="auto"/>
        <w:ind w:left="720" w:hanging="720"/>
        <w:jc w:val="both"/>
        <w:rPr>
          <w:rFonts w:ascii="Arial" w:hAnsi="Arial" w:cs="Arial"/>
        </w:rPr>
      </w:pPr>
      <w:r w:rsidRPr="009006CF">
        <w:rPr>
          <w:rFonts w:ascii="Arial" w:hAnsi="Arial" w:cs="Arial"/>
        </w:rPr>
        <w:t xml:space="preserve">The </w:t>
      </w:r>
      <w:r w:rsidR="00AF5727" w:rsidRPr="009006CF">
        <w:rPr>
          <w:rFonts w:ascii="Arial" w:hAnsi="Arial" w:cs="Arial"/>
        </w:rPr>
        <w:t xml:space="preserve">registered </w:t>
      </w:r>
      <w:r w:rsidRPr="009006CF">
        <w:rPr>
          <w:rFonts w:ascii="Arial" w:hAnsi="Arial" w:cs="Arial"/>
        </w:rPr>
        <w:t xml:space="preserve">feedlot or farm (compartment) must maintain an active surveillance programme for Lumpy Skin Disease under the supervision of the </w:t>
      </w:r>
      <w:r w:rsidR="002619BE" w:rsidRPr="009006CF">
        <w:rPr>
          <w:rFonts w:ascii="Arial" w:hAnsi="Arial" w:cs="Arial"/>
        </w:rPr>
        <w:t xml:space="preserve">authorised private veterinarian and the </w:t>
      </w:r>
      <w:r w:rsidRPr="009006CF">
        <w:rPr>
          <w:rFonts w:ascii="Arial" w:hAnsi="Arial" w:cs="Arial"/>
        </w:rPr>
        <w:t>responsible State Veterinarian. The compartment must maintain clinical surveillance for Lumpy Skin Disease, with no clinical cases diagnosed. In addition, active surveillance</w:t>
      </w:r>
      <w:r w:rsidR="00EE2C5B" w:rsidRPr="009006CF">
        <w:rPr>
          <w:rFonts w:ascii="Arial" w:hAnsi="Arial" w:cs="Arial"/>
        </w:rPr>
        <w:t xml:space="preserve"> will </w:t>
      </w:r>
      <w:r w:rsidR="000E0CEF" w:rsidRPr="009006CF">
        <w:rPr>
          <w:rFonts w:ascii="Arial" w:hAnsi="Arial" w:cs="Arial"/>
        </w:rPr>
        <w:t xml:space="preserve">include </w:t>
      </w:r>
      <w:r w:rsidR="002619BE" w:rsidRPr="009006CF">
        <w:rPr>
          <w:rFonts w:ascii="Arial" w:hAnsi="Arial" w:cs="Arial"/>
        </w:rPr>
        <w:t>serological or virological testing</w:t>
      </w:r>
      <w:r w:rsidRPr="009006CF">
        <w:rPr>
          <w:rFonts w:ascii="Arial" w:hAnsi="Arial" w:cs="Arial"/>
        </w:rPr>
        <w:t xml:space="preserve"> for the presence of Lumpy Skin Disease Virus. </w:t>
      </w:r>
      <w:r w:rsidR="00EE2C5B" w:rsidRPr="009006CF">
        <w:rPr>
          <w:rFonts w:ascii="Arial" w:hAnsi="Arial" w:cs="Arial"/>
        </w:rPr>
        <w:t xml:space="preserve">In order to maintain registration of the facility for export, all </w:t>
      </w:r>
      <w:r w:rsidRPr="009006CF">
        <w:rPr>
          <w:rFonts w:ascii="Arial" w:hAnsi="Arial" w:cs="Arial"/>
        </w:rPr>
        <w:t>test</w:t>
      </w:r>
      <w:r w:rsidR="002619BE" w:rsidRPr="009006CF">
        <w:rPr>
          <w:rFonts w:ascii="Arial" w:hAnsi="Arial" w:cs="Arial"/>
        </w:rPr>
        <w:t xml:space="preserve"> result</w:t>
      </w:r>
      <w:r w:rsidRPr="009006CF">
        <w:rPr>
          <w:rFonts w:ascii="Arial" w:hAnsi="Arial" w:cs="Arial"/>
        </w:rPr>
        <w:t>s must be negative.</w:t>
      </w:r>
      <w:r w:rsidR="000E0CEF" w:rsidRPr="009006CF">
        <w:rPr>
          <w:rFonts w:ascii="Arial" w:hAnsi="Arial" w:cs="Arial"/>
        </w:rPr>
        <w:t>The</w:t>
      </w:r>
      <w:r w:rsidR="008B7501" w:rsidRPr="009006CF">
        <w:rPr>
          <w:rFonts w:ascii="Arial" w:hAnsi="Arial" w:cs="Arial"/>
        </w:rPr>
        <w:t xml:space="preserve"> compulsory surveillance plan for a Lumpy Skin Disease free compartment</w:t>
      </w:r>
      <w:r w:rsidR="00EE2C5B" w:rsidRPr="009006CF">
        <w:rPr>
          <w:rFonts w:ascii="Arial" w:hAnsi="Arial" w:cs="Arial"/>
        </w:rPr>
        <w:t xml:space="preserve"> must be implemented on the registered farm and</w:t>
      </w:r>
      <w:r w:rsidR="004650CC" w:rsidRPr="009006CF">
        <w:rPr>
          <w:rFonts w:ascii="Arial" w:hAnsi="Arial" w:cs="Arial"/>
        </w:rPr>
        <w:t>/or</w:t>
      </w:r>
      <w:r w:rsidR="00EE2C5B" w:rsidRPr="009006CF">
        <w:rPr>
          <w:rFonts w:ascii="Arial" w:hAnsi="Arial" w:cs="Arial"/>
        </w:rPr>
        <w:t xml:space="preserve"> feedlot</w:t>
      </w:r>
      <w:r w:rsidR="000E0CEF" w:rsidRPr="009006CF">
        <w:rPr>
          <w:rFonts w:ascii="Arial" w:hAnsi="Arial" w:cs="Arial"/>
        </w:rPr>
        <w:t xml:space="preserve"> as follows</w:t>
      </w:r>
      <w:r w:rsidR="008B7501" w:rsidRPr="009006CF">
        <w:rPr>
          <w:rFonts w:ascii="Arial" w:hAnsi="Arial" w:cs="Arial"/>
        </w:rPr>
        <w:t>:</w:t>
      </w:r>
    </w:p>
    <w:p w:rsidR="008B7501" w:rsidRPr="009006CF" w:rsidRDefault="008B7501" w:rsidP="00B331B0">
      <w:pPr>
        <w:pStyle w:val="ListParagraph"/>
        <w:numPr>
          <w:ilvl w:val="2"/>
          <w:numId w:val="55"/>
        </w:numPr>
        <w:spacing w:after="0" w:line="360" w:lineRule="auto"/>
        <w:ind w:left="1080"/>
        <w:jc w:val="both"/>
        <w:rPr>
          <w:rFonts w:ascii="Arial" w:hAnsi="Arial" w:cs="Arial"/>
        </w:rPr>
      </w:pPr>
      <w:r w:rsidRPr="009006CF">
        <w:rPr>
          <w:rFonts w:ascii="Arial" w:hAnsi="Arial" w:cs="Arial"/>
        </w:rPr>
        <w:t>Please note that the surveillance report and laboratory results must be</w:t>
      </w:r>
      <w:r w:rsidR="00DD4664" w:rsidRPr="009006CF">
        <w:rPr>
          <w:rFonts w:ascii="Arial" w:hAnsi="Arial" w:cs="Arial"/>
        </w:rPr>
        <w:t xml:space="preserve"> submitted</w:t>
      </w:r>
      <w:r w:rsidR="00EE028E" w:rsidRPr="009006CF">
        <w:rPr>
          <w:rFonts w:ascii="Arial" w:hAnsi="Arial" w:cs="Arial"/>
        </w:rPr>
        <w:t>,</w:t>
      </w:r>
      <w:r w:rsidR="00DD4664" w:rsidRPr="009006CF">
        <w:rPr>
          <w:rFonts w:ascii="Arial" w:hAnsi="Arial" w:cs="Arial"/>
        </w:rPr>
        <w:t xml:space="preserve"> </w:t>
      </w:r>
      <w:r w:rsidR="00EE028E" w:rsidRPr="009006CF">
        <w:rPr>
          <w:rFonts w:ascii="Arial" w:hAnsi="Arial" w:cs="Arial"/>
        </w:rPr>
        <w:t xml:space="preserve">to the responsible state veterinarian and DAFF, </w:t>
      </w:r>
      <w:r w:rsidR="00DD4664" w:rsidRPr="009006CF">
        <w:rPr>
          <w:rFonts w:ascii="Arial" w:hAnsi="Arial" w:cs="Arial"/>
        </w:rPr>
        <w:t>quarterly and</w:t>
      </w:r>
      <w:r w:rsidRPr="009006CF">
        <w:rPr>
          <w:rFonts w:ascii="Arial" w:hAnsi="Arial" w:cs="Arial"/>
        </w:rPr>
        <w:t xml:space="preserve"> </w:t>
      </w:r>
      <w:r w:rsidR="00EE028E" w:rsidRPr="009006CF">
        <w:rPr>
          <w:rFonts w:ascii="Arial" w:hAnsi="Arial" w:cs="Arial"/>
        </w:rPr>
        <w:t xml:space="preserve">be </w:t>
      </w:r>
      <w:r w:rsidRPr="009006CF">
        <w:rPr>
          <w:rFonts w:ascii="Arial" w:hAnsi="Arial" w:cs="Arial"/>
        </w:rPr>
        <w:t>included with every application for re-registration.</w:t>
      </w:r>
    </w:p>
    <w:p w:rsidR="00B70A87" w:rsidRPr="009006CF" w:rsidRDefault="00B70A87" w:rsidP="00B331B0">
      <w:pPr>
        <w:pStyle w:val="ListParagraph"/>
        <w:numPr>
          <w:ilvl w:val="2"/>
          <w:numId w:val="55"/>
        </w:numPr>
        <w:spacing w:after="0" w:line="360" w:lineRule="auto"/>
        <w:ind w:left="1080"/>
        <w:jc w:val="both"/>
        <w:rPr>
          <w:rFonts w:ascii="Arial" w:hAnsi="Arial" w:cs="Arial"/>
        </w:rPr>
      </w:pPr>
      <w:r w:rsidRPr="009006CF">
        <w:rPr>
          <w:rFonts w:ascii="Arial" w:hAnsi="Arial" w:cs="Arial"/>
        </w:rPr>
        <w:t xml:space="preserve">All suspect cases of Lumpy Skin Disease must be immediately reported to the </w:t>
      </w:r>
      <w:r w:rsidR="00EE028E" w:rsidRPr="009006CF">
        <w:rPr>
          <w:rFonts w:ascii="Arial" w:hAnsi="Arial" w:cs="Arial"/>
        </w:rPr>
        <w:t xml:space="preserve">authorised </w:t>
      </w:r>
      <w:r w:rsidRPr="009006CF">
        <w:rPr>
          <w:rFonts w:ascii="Arial" w:hAnsi="Arial" w:cs="Arial"/>
        </w:rPr>
        <w:t xml:space="preserve">private veterinarian and the state veterinarian responsible for supervising the farm and/or feedlot. A full investigation must be initiated. </w:t>
      </w:r>
      <w:r w:rsidR="003808B3" w:rsidRPr="009006CF">
        <w:rPr>
          <w:rFonts w:ascii="Arial" w:hAnsi="Arial" w:cs="Arial"/>
        </w:rPr>
        <w:t>R</w:t>
      </w:r>
      <w:r w:rsidRPr="009006CF">
        <w:rPr>
          <w:rFonts w:ascii="Arial" w:hAnsi="Arial" w:cs="Arial"/>
        </w:rPr>
        <w:t>ecord must be kept of all suspect cases of Lumpy Skin Disease. This record must include the investigation report and relevant samples take</w:t>
      </w:r>
      <w:r w:rsidR="00CB3CB1" w:rsidRPr="009006CF">
        <w:rPr>
          <w:rFonts w:ascii="Arial" w:hAnsi="Arial" w:cs="Arial"/>
        </w:rPr>
        <w:t>n, with the laboratory results.</w:t>
      </w:r>
    </w:p>
    <w:p w:rsidR="00EA5D12" w:rsidRPr="009006CF" w:rsidRDefault="006A5777" w:rsidP="00B331B0">
      <w:pPr>
        <w:pStyle w:val="ListParagraph"/>
        <w:numPr>
          <w:ilvl w:val="2"/>
          <w:numId w:val="55"/>
        </w:numPr>
        <w:tabs>
          <w:tab w:val="left" w:pos="1440"/>
        </w:tabs>
        <w:spacing w:after="0" w:line="360" w:lineRule="auto"/>
        <w:ind w:left="1080"/>
        <w:jc w:val="both"/>
        <w:rPr>
          <w:rFonts w:ascii="Arial" w:hAnsi="Arial" w:cs="Arial"/>
        </w:rPr>
      </w:pPr>
      <w:r w:rsidRPr="009006CF">
        <w:rPr>
          <w:rFonts w:ascii="Arial" w:hAnsi="Arial" w:cs="Arial"/>
        </w:rPr>
        <w:t>Surveillance requirements for</w:t>
      </w:r>
      <w:r w:rsidR="00B82477" w:rsidRPr="009006CF">
        <w:rPr>
          <w:rFonts w:ascii="Arial" w:hAnsi="Arial" w:cs="Arial"/>
        </w:rPr>
        <w:t xml:space="preserve"> the </w:t>
      </w:r>
      <w:r w:rsidR="00B82477" w:rsidRPr="009006CF">
        <w:rPr>
          <w:rFonts w:ascii="Arial" w:hAnsi="Arial" w:cs="Arial"/>
          <w:b/>
        </w:rPr>
        <w:t>farm of origin</w:t>
      </w:r>
      <w:r w:rsidR="00B82477" w:rsidRPr="009006CF">
        <w:rPr>
          <w:rFonts w:ascii="Arial" w:hAnsi="Arial" w:cs="Arial"/>
        </w:rPr>
        <w:t>;</w:t>
      </w:r>
    </w:p>
    <w:p w:rsidR="00EA5D12" w:rsidRPr="009006CF" w:rsidRDefault="00B82477" w:rsidP="00B331B0">
      <w:pPr>
        <w:pStyle w:val="ListParagraph"/>
        <w:numPr>
          <w:ilvl w:val="3"/>
          <w:numId w:val="55"/>
        </w:numPr>
        <w:spacing w:after="0" w:line="360" w:lineRule="auto"/>
        <w:jc w:val="both"/>
        <w:rPr>
          <w:rFonts w:ascii="Arial" w:hAnsi="Arial" w:cs="Arial"/>
        </w:rPr>
      </w:pPr>
      <w:r w:rsidRPr="009006CF">
        <w:rPr>
          <w:rFonts w:ascii="Arial" w:hAnsi="Arial" w:cs="Arial"/>
        </w:rPr>
        <w:t>Surveillance will take place in the form of clinical surveillance.</w:t>
      </w:r>
    </w:p>
    <w:p w:rsidR="00EA5D12" w:rsidRPr="009006CF" w:rsidRDefault="00B82477" w:rsidP="00B331B0">
      <w:pPr>
        <w:pStyle w:val="ListParagraph"/>
        <w:numPr>
          <w:ilvl w:val="3"/>
          <w:numId w:val="55"/>
        </w:numPr>
        <w:tabs>
          <w:tab w:val="left" w:pos="2160"/>
        </w:tabs>
        <w:spacing w:after="0" w:line="360" w:lineRule="auto"/>
        <w:jc w:val="both"/>
        <w:rPr>
          <w:rFonts w:ascii="Arial" w:hAnsi="Arial" w:cs="Arial"/>
        </w:rPr>
      </w:pPr>
      <w:r w:rsidRPr="009006CF">
        <w:rPr>
          <w:rFonts w:ascii="Arial" w:hAnsi="Arial" w:cs="Arial"/>
        </w:rPr>
        <w:lastRenderedPageBreak/>
        <w:t>The authorised private veterinarian</w:t>
      </w:r>
      <w:r w:rsidR="00284430" w:rsidRPr="009006CF">
        <w:rPr>
          <w:rFonts w:ascii="Arial" w:hAnsi="Arial" w:cs="Arial"/>
        </w:rPr>
        <w:t xml:space="preserve"> must inspect the farm on a monthly basis, and complete an inspection report which confirms there were no suspect cases or diagnosed cases during the inspection. Please refer to </w:t>
      </w:r>
      <w:r w:rsidR="00A004C7" w:rsidRPr="009006CF">
        <w:rPr>
          <w:rFonts w:ascii="Arial" w:hAnsi="Arial" w:cs="Arial"/>
        </w:rPr>
        <w:t>Addendum A Annex II</w:t>
      </w:r>
      <w:r w:rsidR="00284430" w:rsidRPr="009006CF">
        <w:rPr>
          <w:rFonts w:ascii="Arial" w:hAnsi="Arial" w:cs="Arial"/>
        </w:rPr>
        <w:t>.</w:t>
      </w:r>
    </w:p>
    <w:p w:rsidR="00EA5D12" w:rsidRPr="009006CF" w:rsidRDefault="00FB2A89" w:rsidP="00B331B0">
      <w:pPr>
        <w:pStyle w:val="ListParagraph"/>
        <w:numPr>
          <w:ilvl w:val="3"/>
          <w:numId w:val="55"/>
        </w:numPr>
        <w:tabs>
          <w:tab w:val="left" w:pos="2160"/>
        </w:tabs>
        <w:spacing w:after="0" w:line="360" w:lineRule="auto"/>
        <w:jc w:val="both"/>
        <w:rPr>
          <w:rFonts w:ascii="Arial" w:hAnsi="Arial" w:cs="Arial"/>
        </w:rPr>
      </w:pPr>
      <w:r w:rsidRPr="009006CF">
        <w:rPr>
          <w:rFonts w:ascii="Arial" w:hAnsi="Arial" w:cs="Arial"/>
        </w:rPr>
        <w:t>Any animal</w:t>
      </w:r>
      <w:r w:rsidR="00284430" w:rsidRPr="009006CF">
        <w:rPr>
          <w:rFonts w:ascii="Arial" w:hAnsi="Arial" w:cs="Arial"/>
        </w:rPr>
        <w:t xml:space="preserve"> which exhibit</w:t>
      </w:r>
      <w:r w:rsidRPr="009006CF">
        <w:rPr>
          <w:rFonts w:ascii="Arial" w:hAnsi="Arial" w:cs="Arial"/>
        </w:rPr>
        <w:t>s</w:t>
      </w:r>
      <w:r w:rsidR="00284430" w:rsidRPr="009006CF">
        <w:rPr>
          <w:rFonts w:ascii="Arial" w:hAnsi="Arial" w:cs="Arial"/>
        </w:rPr>
        <w:t xml:space="preserve"> susp</w:t>
      </w:r>
      <w:r w:rsidRPr="009006CF">
        <w:rPr>
          <w:rFonts w:ascii="Arial" w:hAnsi="Arial" w:cs="Arial"/>
        </w:rPr>
        <w:t>ect</w:t>
      </w:r>
      <w:r w:rsidR="00284430" w:rsidRPr="009006CF">
        <w:rPr>
          <w:rFonts w:ascii="Arial" w:hAnsi="Arial" w:cs="Arial"/>
        </w:rPr>
        <w:t xml:space="preserve"> clinical signs must be tested using PCR.</w:t>
      </w:r>
    </w:p>
    <w:p w:rsidR="00EA5D12" w:rsidRPr="009006CF" w:rsidRDefault="00284430" w:rsidP="00B331B0">
      <w:pPr>
        <w:pStyle w:val="ListParagraph"/>
        <w:numPr>
          <w:ilvl w:val="3"/>
          <w:numId w:val="55"/>
        </w:numPr>
        <w:spacing w:after="0" w:line="360" w:lineRule="auto"/>
        <w:jc w:val="both"/>
        <w:rPr>
          <w:rFonts w:ascii="Arial" w:hAnsi="Arial" w:cs="Arial"/>
        </w:rPr>
      </w:pPr>
      <w:r w:rsidRPr="009006CF">
        <w:rPr>
          <w:rFonts w:ascii="Arial" w:hAnsi="Arial" w:cs="Arial"/>
        </w:rPr>
        <w:t xml:space="preserve">A report must be completed </w:t>
      </w:r>
      <w:r w:rsidR="00FB2A89" w:rsidRPr="009006CF">
        <w:rPr>
          <w:rFonts w:ascii="Arial" w:hAnsi="Arial" w:cs="Arial"/>
        </w:rPr>
        <w:t xml:space="preserve">which includes the identification of the animal, </w:t>
      </w:r>
      <w:r w:rsidRPr="009006CF">
        <w:rPr>
          <w:rFonts w:ascii="Arial" w:hAnsi="Arial" w:cs="Arial"/>
        </w:rPr>
        <w:t xml:space="preserve"> the clinical signs found, and the result of the tests.</w:t>
      </w:r>
      <w:r w:rsidR="00FB2A89" w:rsidRPr="009006CF">
        <w:rPr>
          <w:rFonts w:ascii="Arial" w:hAnsi="Arial" w:cs="Arial"/>
        </w:rPr>
        <w:t xml:space="preserve"> Where a positive PCR result is found, it must be reported to the state veterinarian, responsible for the supervision of the farm, immediately.</w:t>
      </w:r>
      <w:r w:rsidR="002619BE" w:rsidRPr="009006CF">
        <w:rPr>
          <w:rFonts w:ascii="Arial" w:hAnsi="Arial" w:cs="Arial"/>
        </w:rPr>
        <w:t xml:space="preserve"> The farm will no longer be eligible for providing cattle destined for the export of beef to China.</w:t>
      </w:r>
    </w:p>
    <w:p w:rsidR="00EA5D12" w:rsidRPr="009006CF" w:rsidRDefault="006A5777" w:rsidP="00B331B0">
      <w:pPr>
        <w:pStyle w:val="ListParagraph"/>
        <w:numPr>
          <w:ilvl w:val="2"/>
          <w:numId w:val="55"/>
        </w:numPr>
        <w:spacing w:after="0" w:line="360" w:lineRule="auto"/>
        <w:ind w:left="1080"/>
        <w:jc w:val="both"/>
        <w:rPr>
          <w:rFonts w:ascii="Arial" w:hAnsi="Arial" w:cs="Arial"/>
        </w:rPr>
      </w:pPr>
      <w:r w:rsidRPr="009006CF">
        <w:rPr>
          <w:rFonts w:ascii="Arial" w:hAnsi="Arial" w:cs="Arial"/>
        </w:rPr>
        <w:t>Surveillance requirements for</w:t>
      </w:r>
      <w:r w:rsidR="00FB2A89" w:rsidRPr="009006CF">
        <w:rPr>
          <w:rFonts w:ascii="Arial" w:hAnsi="Arial" w:cs="Arial"/>
        </w:rPr>
        <w:t xml:space="preserve"> the </w:t>
      </w:r>
      <w:r w:rsidR="00FB2A89" w:rsidRPr="009006CF">
        <w:rPr>
          <w:rFonts w:ascii="Arial" w:hAnsi="Arial" w:cs="Arial"/>
          <w:b/>
        </w:rPr>
        <w:t>feedlot</w:t>
      </w:r>
      <w:r w:rsidR="00FB2A89" w:rsidRPr="009006CF">
        <w:rPr>
          <w:rFonts w:ascii="Arial" w:hAnsi="Arial" w:cs="Arial"/>
        </w:rPr>
        <w:t>:</w:t>
      </w:r>
    </w:p>
    <w:p w:rsidR="00361EFC" w:rsidRPr="009006CF" w:rsidRDefault="00EA5D12" w:rsidP="00B331B0">
      <w:pPr>
        <w:pStyle w:val="ListParagraph"/>
        <w:numPr>
          <w:ilvl w:val="3"/>
          <w:numId w:val="55"/>
        </w:numPr>
        <w:spacing w:after="0" w:line="360" w:lineRule="auto"/>
        <w:jc w:val="both"/>
        <w:rPr>
          <w:rFonts w:ascii="Arial" w:hAnsi="Arial" w:cs="Arial"/>
        </w:rPr>
      </w:pPr>
      <w:r w:rsidRPr="009006CF">
        <w:rPr>
          <w:rFonts w:ascii="Arial" w:hAnsi="Arial" w:cs="Arial"/>
        </w:rPr>
        <w:t xml:space="preserve">The </w:t>
      </w:r>
      <w:r w:rsidR="00F906EB" w:rsidRPr="009006CF">
        <w:rPr>
          <w:rFonts w:ascii="Arial" w:hAnsi="Arial" w:cs="Arial"/>
        </w:rPr>
        <w:t>owner, manager or designated person of the feedlot</w:t>
      </w:r>
      <w:r w:rsidRPr="009006CF">
        <w:rPr>
          <w:rFonts w:ascii="Arial" w:hAnsi="Arial" w:cs="Arial"/>
        </w:rPr>
        <w:t xml:space="preserve"> will be responsible for clinical surveillance, which is to be done on a daily basis.</w:t>
      </w:r>
      <w:r w:rsidR="00F906EB" w:rsidRPr="009006CF">
        <w:rPr>
          <w:rFonts w:ascii="Arial" w:hAnsi="Arial" w:cs="Arial"/>
        </w:rPr>
        <w:t xml:space="preserve"> Any suspect cases must be immediately reported to the authorised private veterinarian and the responsible state veterinarian. </w:t>
      </w:r>
      <w:r w:rsidR="00510F32" w:rsidRPr="009006CF">
        <w:rPr>
          <w:rFonts w:ascii="Arial" w:hAnsi="Arial" w:cs="Arial"/>
        </w:rPr>
        <w:t>An investigation must ta</w:t>
      </w:r>
      <w:r w:rsidR="00B331B0" w:rsidRPr="009006CF">
        <w:rPr>
          <w:rFonts w:ascii="Arial" w:hAnsi="Arial" w:cs="Arial"/>
        </w:rPr>
        <w:t>ke place as described in point 6</w:t>
      </w:r>
      <w:r w:rsidR="00510F32" w:rsidRPr="009006CF">
        <w:rPr>
          <w:rFonts w:ascii="Arial" w:hAnsi="Arial" w:cs="Arial"/>
        </w:rPr>
        <w:t>.4.2.</w:t>
      </w:r>
    </w:p>
    <w:p w:rsidR="002619BE" w:rsidRPr="009006CF" w:rsidRDefault="006A5777" w:rsidP="00B331B0">
      <w:pPr>
        <w:pStyle w:val="ListParagraph"/>
        <w:numPr>
          <w:ilvl w:val="3"/>
          <w:numId w:val="55"/>
        </w:numPr>
        <w:spacing w:after="0" w:line="360" w:lineRule="auto"/>
        <w:jc w:val="both"/>
        <w:rPr>
          <w:rFonts w:ascii="Arial" w:hAnsi="Arial" w:cs="Arial"/>
        </w:rPr>
      </w:pPr>
      <w:r w:rsidRPr="009006CF">
        <w:rPr>
          <w:rFonts w:ascii="Arial" w:hAnsi="Arial" w:cs="Arial"/>
        </w:rPr>
        <w:t>Serological or v</w:t>
      </w:r>
      <w:r w:rsidR="002619BE" w:rsidRPr="009006CF">
        <w:rPr>
          <w:rFonts w:ascii="Arial" w:hAnsi="Arial" w:cs="Arial"/>
        </w:rPr>
        <w:t>irological surveillance will be done using Serum neutralisation test or PCR, according to one of the below protocols:</w:t>
      </w:r>
    </w:p>
    <w:p w:rsidR="002619BE" w:rsidRPr="009006CF" w:rsidRDefault="002619BE" w:rsidP="00B331B0">
      <w:pPr>
        <w:pStyle w:val="ListParagraph"/>
        <w:numPr>
          <w:ilvl w:val="4"/>
          <w:numId w:val="55"/>
        </w:numPr>
        <w:spacing w:after="0" w:line="360" w:lineRule="auto"/>
        <w:ind w:left="2160"/>
        <w:jc w:val="both"/>
        <w:rPr>
          <w:rFonts w:ascii="Arial" w:hAnsi="Arial" w:cs="Arial"/>
        </w:rPr>
      </w:pPr>
      <w:r w:rsidRPr="009006CF">
        <w:rPr>
          <w:rFonts w:ascii="Arial" w:hAnsi="Arial" w:cs="Arial"/>
          <w:b/>
          <w:caps/>
        </w:rPr>
        <w:t>Either</w:t>
      </w:r>
      <w:r w:rsidR="00A004C7" w:rsidRPr="009006CF">
        <w:rPr>
          <w:rFonts w:ascii="Arial" w:hAnsi="Arial" w:cs="Arial"/>
        </w:rPr>
        <w:t xml:space="preserve">, using the </w:t>
      </w:r>
      <w:r w:rsidRPr="009006CF">
        <w:rPr>
          <w:rFonts w:ascii="Arial" w:hAnsi="Arial" w:cs="Arial"/>
          <w:b/>
        </w:rPr>
        <w:t>Serum Neutralisation Test</w:t>
      </w:r>
      <w:r w:rsidRPr="009006CF">
        <w:rPr>
          <w:rFonts w:ascii="Arial" w:hAnsi="Arial" w:cs="Arial"/>
        </w:rPr>
        <w:t>:</w:t>
      </w:r>
    </w:p>
    <w:p w:rsidR="00CF7176"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Sentinel cattle must be kept at the compartment. The sentinel cattle are cattle which are permanently resident at the compartment, and have not been vaccinated against Lumpy Skin Disease. These cattle will be tested, using the Serum Neutralisation Test, once every 28 days for Lumpy Skin Disease, to confirm that there is no active Lumpy Skin Disease Virus present at the compartment.</w:t>
      </w:r>
    </w:p>
    <w:p w:rsidR="00CF7176"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 xml:space="preserve">The sentinels must be evenly distributed, either on the periphery of the compartment, or throughout the compartment. </w:t>
      </w:r>
    </w:p>
    <w:p w:rsidR="00CF7176"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 xml:space="preserve">For the purposes of this surveillance, for a 30% minimum expected prevalence for a large population, as calculated with FreeCalc, 23 sentinels must be present in the compartment and sampled once every 28 days. The test parameters used were 78% sensitivity and 97% specificity. (Reference available on request.) The sampling is every 28 days due to the fact that the World Organisation for Animal Health (OIE) has published the incubation period for Lumpy Skin </w:t>
      </w:r>
      <w:r w:rsidRPr="009006CF">
        <w:rPr>
          <w:rFonts w:ascii="Arial" w:hAnsi="Arial" w:cs="Arial"/>
        </w:rPr>
        <w:lastRenderedPageBreak/>
        <w:t xml:space="preserve">Disease as 28 days in the OIE Terrestrial Animal Health Code, </w:t>
      </w:r>
      <w:r w:rsidR="00CF7176" w:rsidRPr="009006CF">
        <w:rPr>
          <w:rFonts w:ascii="Arial" w:hAnsi="Arial" w:cs="Arial"/>
        </w:rPr>
        <w:t>Article 11.11.1.</w:t>
      </w:r>
    </w:p>
    <w:p w:rsidR="002619BE"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The samples collected for the Serum Neutralisation Test must be serum. Following collection, allow samples to stand for 30 minutes at room temperature, after which it should be ideally centrifuged and the serum poured off. The serum should then be stored and transported to the laboratory at 4˚C.</w:t>
      </w:r>
    </w:p>
    <w:p w:rsidR="002619BE" w:rsidRPr="009006CF" w:rsidRDefault="002619BE" w:rsidP="00B331B0">
      <w:pPr>
        <w:pStyle w:val="ListParagraph"/>
        <w:numPr>
          <w:ilvl w:val="4"/>
          <w:numId w:val="55"/>
        </w:numPr>
        <w:tabs>
          <w:tab w:val="left" w:pos="2160"/>
        </w:tabs>
        <w:spacing w:after="0" w:line="360" w:lineRule="auto"/>
        <w:ind w:left="2160"/>
        <w:jc w:val="both"/>
        <w:rPr>
          <w:rFonts w:ascii="Arial" w:hAnsi="Arial" w:cs="Arial"/>
        </w:rPr>
      </w:pPr>
      <w:r w:rsidRPr="009006CF">
        <w:rPr>
          <w:rFonts w:ascii="Arial" w:hAnsi="Arial" w:cs="Arial"/>
          <w:b/>
        </w:rPr>
        <w:t>OR</w:t>
      </w:r>
      <w:r w:rsidR="00CF7176" w:rsidRPr="009006CF">
        <w:rPr>
          <w:rFonts w:ascii="Arial" w:hAnsi="Arial" w:cs="Arial"/>
          <w:b/>
        </w:rPr>
        <w:t xml:space="preserve">, </w:t>
      </w:r>
      <w:r w:rsidR="00CF7176" w:rsidRPr="009006CF">
        <w:rPr>
          <w:rFonts w:ascii="Arial" w:hAnsi="Arial" w:cs="Arial"/>
        </w:rPr>
        <w:t xml:space="preserve">using the </w:t>
      </w:r>
      <w:r w:rsidRPr="009006CF">
        <w:rPr>
          <w:rFonts w:ascii="Arial" w:hAnsi="Arial" w:cs="Arial"/>
          <w:b/>
        </w:rPr>
        <w:t>PCR</w:t>
      </w:r>
      <w:r w:rsidR="00CF7176" w:rsidRPr="009006CF">
        <w:rPr>
          <w:rFonts w:ascii="Arial" w:hAnsi="Arial" w:cs="Arial"/>
          <w:b/>
        </w:rPr>
        <w:t xml:space="preserve"> </w:t>
      </w:r>
      <w:r w:rsidR="00CF7176" w:rsidRPr="009006CF">
        <w:rPr>
          <w:rFonts w:ascii="Arial" w:hAnsi="Arial" w:cs="Arial"/>
        </w:rPr>
        <w:t>test</w:t>
      </w:r>
      <w:r w:rsidRPr="009006CF">
        <w:rPr>
          <w:rFonts w:ascii="Arial" w:hAnsi="Arial" w:cs="Arial"/>
        </w:rPr>
        <w:t>:</w:t>
      </w:r>
    </w:p>
    <w:p w:rsidR="002619BE"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No sentinel cattle are required.</w:t>
      </w:r>
    </w:p>
    <w:p w:rsidR="002619BE"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For the purposes of this surveillance , for a 30% minimum expected prevalence for a large population, as calculated with FreeCalc, 14 randomly selected cattle in the compartment population must be sampled for testing using real-time PCR every 14 days. The test parameters used were 97% sensitivity and 98% specificity. (Reference available on requrest) The sampling is every 14 days, for practical reason</w:t>
      </w:r>
      <w:r w:rsidR="00E553EA">
        <w:rPr>
          <w:rFonts w:ascii="Arial" w:hAnsi="Arial" w:cs="Arial"/>
        </w:rPr>
        <w:t>s</w:t>
      </w:r>
      <w:r w:rsidRPr="009006CF">
        <w:rPr>
          <w:rFonts w:ascii="Arial" w:hAnsi="Arial" w:cs="Arial"/>
        </w:rPr>
        <w:t>, due to the fact that the virus is present in the blood up to 11 days.</w:t>
      </w:r>
    </w:p>
    <w:p w:rsidR="002619BE" w:rsidRPr="009006CF" w:rsidRDefault="002619BE" w:rsidP="00B331B0">
      <w:pPr>
        <w:pStyle w:val="ListParagraph"/>
        <w:numPr>
          <w:ilvl w:val="5"/>
          <w:numId w:val="55"/>
        </w:numPr>
        <w:spacing w:after="0" w:line="360" w:lineRule="auto"/>
        <w:ind w:left="2340"/>
        <w:jc w:val="both"/>
        <w:rPr>
          <w:rFonts w:ascii="Arial" w:hAnsi="Arial" w:cs="Arial"/>
        </w:rPr>
      </w:pPr>
      <w:r w:rsidRPr="009006CF">
        <w:rPr>
          <w:rFonts w:ascii="Arial" w:hAnsi="Arial" w:cs="Arial"/>
        </w:rPr>
        <w:t>The samples collected for the PCR must be EDTA. Samples must be stored and transported to the laboratory at 4˚C. Do not transport in the same container as formalin fixed samples, as formalin fumes can compromise viral genetic material.</w:t>
      </w:r>
    </w:p>
    <w:p w:rsidR="000160B8" w:rsidRPr="009006CF" w:rsidRDefault="000160B8" w:rsidP="000160B8">
      <w:pPr>
        <w:spacing w:after="0" w:line="360" w:lineRule="auto"/>
        <w:jc w:val="both"/>
        <w:rPr>
          <w:rFonts w:ascii="Arial" w:hAnsi="Arial" w:cs="Arial"/>
        </w:rPr>
      </w:pPr>
    </w:p>
    <w:p w:rsidR="002619BE" w:rsidRPr="009006CF" w:rsidRDefault="002619BE" w:rsidP="000160B8">
      <w:pPr>
        <w:pStyle w:val="ListParagraph"/>
        <w:numPr>
          <w:ilvl w:val="1"/>
          <w:numId w:val="55"/>
        </w:numPr>
        <w:tabs>
          <w:tab w:val="left" w:pos="2160"/>
        </w:tabs>
        <w:spacing w:after="0" w:line="360" w:lineRule="auto"/>
        <w:ind w:left="720" w:hanging="720"/>
        <w:jc w:val="both"/>
        <w:rPr>
          <w:rFonts w:ascii="Arial" w:hAnsi="Arial" w:cs="Arial"/>
        </w:rPr>
      </w:pPr>
      <w:r w:rsidRPr="009006CF">
        <w:rPr>
          <w:rFonts w:ascii="Arial" w:hAnsi="Arial" w:cs="Arial"/>
        </w:rPr>
        <w:t>In the case of a positive result for Lumpy Skin Disease being found, all beef from cattle, derived from that compartment, slaughtered withinin the 28 day incubation period prior to the positive test result</w:t>
      </w:r>
      <w:r w:rsidR="000160B8" w:rsidRPr="009006CF">
        <w:rPr>
          <w:rFonts w:ascii="Arial" w:hAnsi="Arial" w:cs="Arial"/>
        </w:rPr>
        <w:t>, must be immediately recalled.</w:t>
      </w:r>
    </w:p>
    <w:p w:rsidR="000160B8" w:rsidRPr="009006CF" w:rsidRDefault="000160B8" w:rsidP="000160B8">
      <w:pPr>
        <w:tabs>
          <w:tab w:val="left" w:pos="2160"/>
        </w:tabs>
        <w:spacing w:after="0" w:line="360" w:lineRule="auto"/>
        <w:jc w:val="both"/>
        <w:rPr>
          <w:rFonts w:ascii="Arial" w:hAnsi="Arial" w:cs="Arial"/>
        </w:rPr>
      </w:pPr>
    </w:p>
    <w:p w:rsidR="00EE028E" w:rsidRPr="009006CF" w:rsidRDefault="00EE028E" w:rsidP="000160B8">
      <w:pPr>
        <w:pStyle w:val="ListParagraph"/>
        <w:numPr>
          <w:ilvl w:val="1"/>
          <w:numId w:val="55"/>
        </w:numPr>
        <w:tabs>
          <w:tab w:val="left" w:pos="2160"/>
        </w:tabs>
        <w:spacing w:after="0" w:line="360" w:lineRule="auto"/>
        <w:ind w:left="720" w:hanging="720"/>
        <w:jc w:val="both"/>
        <w:rPr>
          <w:rFonts w:ascii="Arial" w:hAnsi="Arial" w:cs="Arial"/>
        </w:rPr>
      </w:pPr>
      <w:r w:rsidRPr="009006CF">
        <w:rPr>
          <w:rFonts w:ascii="Arial" w:hAnsi="Arial" w:cs="Arial"/>
        </w:rPr>
        <w:t>In the event of a Lumpy Skin Disease outbreak within or adjacent to the compartment, the registered farm or feedlot will no longer be eligible to supply cattle for slaughter for export of beef to China for 12 months from the date that the farm regains freedom from Lumpy Skin Disease Virus. An abattoir which receives cattle for slaughter from various compartments, including the suspended compartment (farm or feedlot), may continue to export beef to China, if it no longer slaughters cattle from the suspended farm or feedlot</w:t>
      </w:r>
      <w:r w:rsidR="00235B3A">
        <w:rPr>
          <w:rFonts w:ascii="Arial" w:hAnsi="Arial" w:cs="Arial"/>
        </w:rPr>
        <w:t>.</w:t>
      </w:r>
      <w:r w:rsidRPr="009006CF">
        <w:rPr>
          <w:rFonts w:ascii="Arial" w:hAnsi="Arial" w:cs="Arial"/>
        </w:rPr>
        <w:t xml:space="preserve"> </w:t>
      </w:r>
    </w:p>
    <w:p w:rsidR="00237C55" w:rsidRPr="009006CF" w:rsidRDefault="00237C55" w:rsidP="00B331B0">
      <w:pPr>
        <w:pStyle w:val="ListParagraph"/>
        <w:numPr>
          <w:ilvl w:val="2"/>
          <w:numId w:val="55"/>
        </w:numPr>
        <w:spacing w:after="0" w:line="360" w:lineRule="auto"/>
        <w:ind w:left="1080"/>
        <w:jc w:val="both"/>
        <w:rPr>
          <w:rFonts w:ascii="Arial" w:hAnsi="Arial" w:cs="Arial"/>
        </w:rPr>
      </w:pPr>
      <w:r w:rsidRPr="009006CF">
        <w:rPr>
          <w:rFonts w:ascii="Arial" w:hAnsi="Arial" w:cs="Arial"/>
        </w:rPr>
        <w:t xml:space="preserve">In order for a Lumpy Skin Disease free compartment to regain freedom after a </w:t>
      </w:r>
      <w:r w:rsidR="002619BE" w:rsidRPr="009006CF">
        <w:rPr>
          <w:rFonts w:ascii="Arial" w:hAnsi="Arial" w:cs="Arial"/>
        </w:rPr>
        <w:t>po</w:t>
      </w:r>
      <w:r w:rsidR="000707C9" w:rsidRPr="009006CF">
        <w:rPr>
          <w:rFonts w:ascii="Arial" w:hAnsi="Arial" w:cs="Arial"/>
        </w:rPr>
        <w:t>si</w:t>
      </w:r>
      <w:r w:rsidR="002619BE" w:rsidRPr="009006CF">
        <w:rPr>
          <w:rFonts w:ascii="Arial" w:hAnsi="Arial" w:cs="Arial"/>
        </w:rPr>
        <w:t>tive test result for Lumpy Skin Disease</w:t>
      </w:r>
      <w:r w:rsidRPr="009006CF">
        <w:rPr>
          <w:rFonts w:ascii="Arial" w:hAnsi="Arial" w:cs="Arial"/>
        </w:rPr>
        <w:t>, the following must be done;</w:t>
      </w:r>
    </w:p>
    <w:p w:rsidR="002619BE" w:rsidRPr="009006CF" w:rsidRDefault="002619BE" w:rsidP="00B331B0">
      <w:pPr>
        <w:pStyle w:val="ListParagraph"/>
        <w:numPr>
          <w:ilvl w:val="3"/>
          <w:numId w:val="55"/>
        </w:numPr>
        <w:tabs>
          <w:tab w:val="left" w:pos="2160"/>
        </w:tabs>
        <w:spacing w:after="0" w:line="360" w:lineRule="auto"/>
        <w:jc w:val="both"/>
        <w:rPr>
          <w:rFonts w:ascii="Arial" w:hAnsi="Arial" w:cs="Arial"/>
        </w:rPr>
      </w:pPr>
      <w:r w:rsidRPr="009006CF">
        <w:rPr>
          <w:rFonts w:ascii="Arial" w:hAnsi="Arial" w:cs="Arial"/>
          <w:b/>
          <w:caps/>
        </w:rPr>
        <w:lastRenderedPageBreak/>
        <w:t>Either,</w:t>
      </w:r>
      <w:r w:rsidRPr="009006CF">
        <w:rPr>
          <w:rFonts w:ascii="Arial" w:hAnsi="Arial" w:cs="Arial"/>
        </w:rPr>
        <w:t xml:space="preserve"> where the </w:t>
      </w:r>
      <w:r w:rsidR="00B331B0" w:rsidRPr="009006CF">
        <w:rPr>
          <w:rFonts w:ascii="Arial" w:hAnsi="Arial" w:cs="Arial"/>
          <w:b/>
        </w:rPr>
        <w:t>Serum Neutralisation T</w:t>
      </w:r>
      <w:r w:rsidRPr="009006CF">
        <w:rPr>
          <w:rFonts w:ascii="Arial" w:hAnsi="Arial" w:cs="Arial"/>
          <w:b/>
        </w:rPr>
        <w:t>est</w:t>
      </w:r>
      <w:r w:rsidRPr="009006CF">
        <w:rPr>
          <w:rFonts w:ascii="Arial" w:hAnsi="Arial" w:cs="Arial"/>
        </w:rPr>
        <w:t xml:space="preserve"> is used:</w:t>
      </w:r>
    </w:p>
    <w:p w:rsidR="00237C55" w:rsidRPr="009006CF" w:rsidRDefault="00237C55" w:rsidP="00B331B0">
      <w:pPr>
        <w:pStyle w:val="ListParagraph"/>
        <w:numPr>
          <w:ilvl w:val="4"/>
          <w:numId w:val="55"/>
        </w:numPr>
        <w:tabs>
          <w:tab w:val="left" w:pos="2160"/>
        </w:tabs>
        <w:spacing w:after="0" w:line="360" w:lineRule="auto"/>
        <w:ind w:left="2160"/>
        <w:jc w:val="both"/>
        <w:rPr>
          <w:rFonts w:ascii="Arial" w:hAnsi="Arial" w:cs="Arial"/>
        </w:rPr>
      </w:pPr>
      <w:r w:rsidRPr="009006CF">
        <w:rPr>
          <w:rFonts w:ascii="Arial" w:hAnsi="Arial" w:cs="Arial"/>
        </w:rPr>
        <w:t>All sentinels must be immediately culled and the meat may not be exported to China.</w:t>
      </w:r>
    </w:p>
    <w:p w:rsidR="00365C32" w:rsidRPr="009006CF" w:rsidRDefault="00237C55"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All cattle must receive a fly repellent treatment, and additional fly traps must be used throughout the compartment.</w:t>
      </w:r>
    </w:p>
    <w:p w:rsidR="00237C55" w:rsidRPr="009006CF" w:rsidRDefault="00237C55"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After 28 days has passed since the date of fly treatment and culling of the sentinels, new sentinels may be introduced to the compartment.</w:t>
      </w:r>
    </w:p>
    <w:p w:rsidR="000707C9" w:rsidRPr="009006CF" w:rsidRDefault="00237C55"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The new sentinels must remain at the compartment for 28 days before they may be tested for Lumpy Skin Disease</w:t>
      </w:r>
      <w:r w:rsidR="002619BE" w:rsidRPr="009006CF">
        <w:rPr>
          <w:rFonts w:ascii="Arial" w:hAnsi="Arial" w:cs="Arial"/>
        </w:rPr>
        <w:t xml:space="preserve"> according to the above described protocol</w:t>
      </w:r>
      <w:r w:rsidR="00482EEC" w:rsidRPr="009006CF">
        <w:rPr>
          <w:rFonts w:ascii="Arial" w:hAnsi="Arial" w:cs="Arial"/>
        </w:rPr>
        <w:t xml:space="preserve"> for Serum Neutralisation Testing</w:t>
      </w:r>
      <w:r w:rsidR="002619BE" w:rsidRPr="009006CF">
        <w:rPr>
          <w:rFonts w:ascii="Arial" w:hAnsi="Arial" w:cs="Arial"/>
        </w:rPr>
        <w:t xml:space="preserve"> (</w:t>
      </w:r>
      <w:r w:rsidR="000160B8" w:rsidRPr="009006CF">
        <w:rPr>
          <w:rFonts w:ascii="Arial" w:hAnsi="Arial" w:cs="Arial"/>
        </w:rPr>
        <w:t>point 6</w:t>
      </w:r>
      <w:r w:rsidR="000707C9" w:rsidRPr="009006CF">
        <w:rPr>
          <w:rFonts w:ascii="Arial" w:hAnsi="Arial" w:cs="Arial"/>
        </w:rPr>
        <w:t>.4.4.2.1</w:t>
      </w:r>
      <w:r w:rsidR="002619BE" w:rsidRPr="009006CF">
        <w:rPr>
          <w:rFonts w:ascii="Arial" w:hAnsi="Arial" w:cs="Arial"/>
        </w:rPr>
        <w:t>)</w:t>
      </w:r>
      <w:r w:rsidRPr="009006CF">
        <w:rPr>
          <w:rFonts w:ascii="Arial" w:hAnsi="Arial" w:cs="Arial"/>
        </w:rPr>
        <w:t>.</w:t>
      </w:r>
    </w:p>
    <w:p w:rsidR="00237C55" w:rsidRPr="009006CF" w:rsidRDefault="00237C55"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If the new sentinels test negative serologically for Lumpy Skin Disease</w:t>
      </w:r>
      <w:r w:rsidR="00235B3A">
        <w:rPr>
          <w:rFonts w:ascii="Arial" w:hAnsi="Arial" w:cs="Arial"/>
        </w:rPr>
        <w:t xml:space="preserve"> t</w:t>
      </w:r>
      <w:r w:rsidRPr="009006CF">
        <w:rPr>
          <w:rFonts w:ascii="Arial" w:hAnsi="Arial" w:cs="Arial"/>
        </w:rPr>
        <w:t>he 12 months will then begin, prior to the compartment being eligible</w:t>
      </w:r>
      <w:r w:rsidR="00235B3A">
        <w:rPr>
          <w:rFonts w:ascii="Arial" w:hAnsi="Arial" w:cs="Arial"/>
        </w:rPr>
        <w:t xml:space="preserve"> to re-register and</w:t>
      </w:r>
      <w:r w:rsidRPr="009006CF">
        <w:rPr>
          <w:rFonts w:ascii="Arial" w:hAnsi="Arial" w:cs="Arial"/>
        </w:rPr>
        <w:t xml:space="preserve"> provide cattle for slaughter for export of beef to China. In these 12 months, the new sentinels must be tested for Lumpy Skin Disease, as described a</w:t>
      </w:r>
      <w:r w:rsidR="000707C9" w:rsidRPr="009006CF">
        <w:rPr>
          <w:rFonts w:ascii="Arial" w:hAnsi="Arial" w:cs="Arial"/>
        </w:rPr>
        <w:t>bove in section</w:t>
      </w:r>
      <w:r w:rsidRPr="009006CF">
        <w:rPr>
          <w:rFonts w:ascii="Arial" w:hAnsi="Arial" w:cs="Arial"/>
        </w:rPr>
        <w:t xml:space="preserve"> </w:t>
      </w:r>
      <w:r w:rsidR="000160B8" w:rsidRPr="009006CF">
        <w:rPr>
          <w:rFonts w:ascii="Arial" w:hAnsi="Arial" w:cs="Arial"/>
        </w:rPr>
        <w:t>6</w:t>
      </w:r>
      <w:r w:rsidR="000707C9" w:rsidRPr="009006CF">
        <w:rPr>
          <w:rFonts w:ascii="Arial" w:hAnsi="Arial" w:cs="Arial"/>
        </w:rPr>
        <w:t>.4.4.2</w:t>
      </w:r>
      <w:r w:rsidRPr="009006CF">
        <w:rPr>
          <w:rFonts w:ascii="Arial" w:hAnsi="Arial" w:cs="Arial"/>
        </w:rPr>
        <w:t xml:space="preserve">. </w:t>
      </w:r>
    </w:p>
    <w:p w:rsidR="002619BE" w:rsidRPr="009006CF" w:rsidRDefault="002619BE" w:rsidP="00B331B0">
      <w:pPr>
        <w:pStyle w:val="ListParagraph"/>
        <w:numPr>
          <w:ilvl w:val="3"/>
          <w:numId w:val="55"/>
        </w:numPr>
        <w:tabs>
          <w:tab w:val="left" w:pos="1440"/>
        </w:tabs>
        <w:spacing w:after="0" w:line="360" w:lineRule="auto"/>
        <w:jc w:val="both"/>
        <w:rPr>
          <w:rFonts w:ascii="Arial" w:hAnsi="Arial" w:cs="Arial"/>
        </w:rPr>
      </w:pPr>
      <w:r w:rsidRPr="009006CF">
        <w:rPr>
          <w:rFonts w:ascii="Arial" w:hAnsi="Arial" w:cs="Arial"/>
          <w:b/>
          <w:caps/>
        </w:rPr>
        <w:t>OR,</w:t>
      </w:r>
      <w:r w:rsidR="0059789A" w:rsidRPr="009006CF">
        <w:rPr>
          <w:rFonts w:ascii="Arial" w:hAnsi="Arial" w:cs="Arial"/>
        </w:rPr>
        <w:t xml:space="preserve"> </w:t>
      </w:r>
      <w:r w:rsidRPr="009006CF">
        <w:rPr>
          <w:rFonts w:ascii="Arial" w:hAnsi="Arial" w:cs="Arial"/>
        </w:rPr>
        <w:t xml:space="preserve">where </w:t>
      </w:r>
      <w:r w:rsidRPr="009006CF">
        <w:rPr>
          <w:rFonts w:ascii="Arial" w:hAnsi="Arial" w:cs="Arial"/>
          <w:b/>
        </w:rPr>
        <w:t>PCR</w:t>
      </w:r>
      <w:r w:rsidRPr="009006CF">
        <w:rPr>
          <w:rFonts w:ascii="Arial" w:hAnsi="Arial" w:cs="Arial"/>
        </w:rPr>
        <w:t xml:space="preserve"> testing is used:</w:t>
      </w:r>
    </w:p>
    <w:p w:rsidR="00D541C8" w:rsidRPr="009006CF" w:rsidRDefault="002619BE"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All cattle in the compartment must receive a fly repellent treatment, and additional fly traps must be used throughout the compartment.</w:t>
      </w:r>
    </w:p>
    <w:p w:rsidR="002619BE" w:rsidRPr="009006CF" w:rsidRDefault="002619BE"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 xml:space="preserve">After 28 days has passed since the date of fly treatment, 14 randomly selected cattle in the compartment population must be sampled </w:t>
      </w:r>
      <w:r w:rsidR="00482EEC" w:rsidRPr="009006CF">
        <w:rPr>
          <w:rFonts w:ascii="Arial" w:hAnsi="Arial" w:cs="Arial"/>
        </w:rPr>
        <w:t>for PCR testing according to the above described protocol for PCR testing (</w:t>
      </w:r>
      <w:r w:rsidR="000160B8" w:rsidRPr="009006CF">
        <w:rPr>
          <w:rFonts w:ascii="Arial" w:hAnsi="Arial" w:cs="Arial"/>
        </w:rPr>
        <w:t>6</w:t>
      </w:r>
      <w:r w:rsidR="00D741D7" w:rsidRPr="009006CF">
        <w:rPr>
          <w:rFonts w:ascii="Arial" w:hAnsi="Arial" w:cs="Arial"/>
        </w:rPr>
        <w:t>.4.2.2.2</w:t>
      </w:r>
      <w:r w:rsidR="00482EEC" w:rsidRPr="009006CF">
        <w:rPr>
          <w:rFonts w:ascii="Arial" w:hAnsi="Arial" w:cs="Arial"/>
        </w:rPr>
        <w:t>).</w:t>
      </w:r>
    </w:p>
    <w:p w:rsidR="00B331B0" w:rsidRPr="009006CF" w:rsidRDefault="00B331B0" w:rsidP="00B331B0">
      <w:pPr>
        <w:pStyle w:val="ListParagraph"/>
        <w:numPr>
          <w:ilvl w:val="4"/>
          <w:numId w:val="55"/>
        </w:numPr>
        <w:spacing w:after="0" w:line="360" w:lineRule="auto"/>
        <w:ind w:left="2160"/>
        <w:jc w:val="both"/>
        <w:rPr>
          <w:rFonts w:ascii="Arial" w:hAnsi="Arial" w:cs="Arial"/>
        </w:rPr>
      </w:pPr>
      <w:r w:rsidRPr="009006CF">
        <w:rPr>
          <w:rFonts w:ascii="Arial" w:hAnsi="Arial" w:cs="Arial"/>
        </w:rPr>
        <w:t>If the randomly sampled cattle test ne</w:t>
      </w:r>
      <w:r w:rsidR="00235B3A">
        <w:rPr>
          <w:rFonts w:ascii="Arial" w:hAnsi="Arial" w:cs="Arial"/>
        </w:rPr>
        <w:t>gative for Lumpy Skin Disease,</w:t>
      </w:r>
      <w:r w:rsidRPr="009006CF">
        <w:rPr>
          <w:rFonts w:ascii="Arial" w:hAnsi="Arial" w:cs="Arial"/>
        </w:rPr>
        <w:t xml:space="preserve"> </w:t>
      </w:r>
      <w:r w:rsidR="00235B3A">
        <w:rPr>
          <w:rFonts w:ascii="Arial" w:hAnsi="Arial" w:cs="Arial"/>
        </w:rPr>
        <w:t>t</w:t>
      </w:r>
      <w:r w:rsidRPr="009006CF">
        <w:rPr>
          <w:rFonts w:ascii="Arial" w:hAnsi="Arial" w:cs="Arial"/>
        </w:rPr>
        <w:t>he 12 months will then begin, prior to the compartment being eligible</w:t>
      </w:r>
      <w:r w:rsidR="00235B3A">
        <w:rPr>
          <w:rFonts w:ascii="Arial" w:hAnsi="Arial" w:cs="Arial"/>
        </w:rPr>
        <w:t xml:space="preserve"> to re-register and</w:t>
      </w:r>
      <w:r w:rsidRPr="009006CF">
        <w:rPr>
          <w:rFonts w:ascii="Arial" w:hAnsi="Arial" w:cs="Arial"/>
        </w:rPr>
        <w:t xml:space="preserve"> provide cattle for slaughter for export of beef to China. In these 12 months, the compartment population must be tested for Lumpy Skin Disease, as described above in section </w:t>
      </w:r>
      <w:r w:rsidR="000160B8" w:rsidRPr="009006CF">
        <w:rPr>
          <w:rFonts w:ascii="Arial" w:hAnsi="Arial" w:cs="Arial"/>
        </w:rPr>
        <w:t>6</w:t>
      </w:r>
      <w:r w:rsidRPr="009006CF">
        <w:rPr>
          <w:rFonts w:ascii="Arial" w:hAnsi="Arial" w:cs="Arial"/>
        </w:rPr>
        <w:t>.4.4.2.</w:t>
      </w:r>
    </w:p>
    <w:p w:rsidR="000160B8" w:rsidRPr="009006CF" w:rsidRDefault="000160B8" w:rsidP="000160B8">
      <w:pPr>
        <w:spacing w:after="0" w:line="360" w:lineRule="auto"/>
        <w:jc w:val="both"/>
        <w:rPr>
          <w:rFonts w:ascii="Arial" w:hAnsi="Arial" w:cs="Arial"/>
        </w:rPr>
      </w:pPr>
    </w:p>
    <w:p w:rsidR="00533464" w:rsidRPr="009006CF" w:rsidRDefault="000D725E" w:rsidP="000160B8">
      <w:pPr>
        <w:pStyle w:val="NormalWeb"/>
        <w:numPr>
          <w:ilvl w:val="1"/>
          <w:numId w:val="55"/>
        </w:numPr>
        <w:spacing w:before="0" w:beforeAutospacing="0" w:after="0" w:afterAutospacing="0" w:line="360" w:lineRule="auto"/>
        <w:ind w:left="720" w:hanging="720"/>
        <w:jc w:val="both"/>
        <w:rPr>
          <w:rFonts w:ascii="Arial" w:hAnsi="Arial" w:cs="Arial"/>
        </w:rPr>
      </w:pPr>
      <w:r w:rsidRPr="009006CF">
        <w:rPr>
          <w:rFonts w:ascii="Arial" w:hAnsi="Arial" w:cs="Arial"/>
          <w:sz w:val="22"/>
          <w:szCs w:val="22"/>
        </w:rPr>
        <w:t>The abattoirs related to the compartment must establish and implement practical biosecurit</w:t>
      </w:r>
      <w:r w:rsidR="006B1D5C" w:rsidRPr="009006CF">
        <w:rPr>
          <w:rFonts w:ascii="Arial" w:hAnsi="Arial" w:cs="Arial"/>
          <w:sz w:val="22"/>
          <w:szCs w:val="22"/>
        </w:rPr>
        <w:t>y measures necessary for Lumpy skin d</w:t>
      </w:r>
      <w:r w:rsidRPr="009006CF">
        <w:rPr>
          <w:rFonts w:ascii="Arial" w:hAnsi="Arial" w:cs="Arial"/>
          <w:sz w:val="22"/>
          <w:szCs w:val="22"/>
        </w:rPr>
        <w:t>isease control.</w:t>
      </w:r>
    </w:p>
    <w:p w:rsidR="000160B8" w:rsidRPr="009006CF" w:rsidRDefault="000160B8" w:rsidP="000160B8">
      <w:pPr>
        <w:pStyle w:val="NormalWeb"/>
        <w:spacing w:before="0" w:beforeAutospacing="0" w:after="0" w:afterAutospacing="0" w:line="360" w:lineRule="auto"/>
        <w:ind w:left="720"/>
        <w:jc w:val="both"/>
        <w:rPr>
          <w:rFonts w:ascii="Arial" w:hAnsi="Arial" w:cs="Arial"/>
        </w:rPr>
      </w:pPr>
    </w:p>
    <w:p w:rsidR="00464C38" w:rsidRPr="009006CF" w:rsidRDefault="0011024A" w:rsidP="000160B8">
      <w:pPr>
        <w:pStyle w:val="NormalWeb"/>
        <w:numPr>
          <w:ilvl w:val="1"/>
          <w:numId w:val="55"/>
        </w:numPr>
        <w:spacing w:before="0" w:beforeAutospacing="0" w:after="0" w:afterAutospacing="0" w:line="360" w:lineRule="auto"/>
        <w:ind w:left="720" w:hanging="720"/>
        <w:jc w:val="both"/>
        <w:rPr>
          <w:rFonts w:ascii="Arial" w:hAnsi="Arial" w:cs="Arial"/>
        </w:rPr>
      </w:pPr>
      <w:r w:rsidRPr="009006CF">
        <w:rPr>
          <w:rFonts w:ascii="Arial" w:hAnsi="Arial" w:cs="Arial"/>
          <w:sz w:val="22"/>
          <w:szCs w:val="22"/>
        </w:rPr>
        <w:t xml:space="preserve">In order for the export certifying state veterinarian to provide certification with regard to the beef originating from a Lumpy Skin Disease free feedlot, they will need a copy of the most recent negative test result from </w:t>
      </w:r>
      <w:r w:rsidR="00235B3A">
        <w:rPr>
          <w:rFonts w:ascii="Arial" w:hAnsi="Arial" w:cs="Arial"/>
          <w:sz w:val="22"/>
          <w:szCs w:val="22"/>
        </w:rPr>
        <w:t>the compartment</w:t>
      </w:r>
      <w:r w:rsidR="00482EEC" w:rsidRPr="009006CF">
        <w:rPr>
          <w:rFonts w:ascii="Arial" w:hAnsi="Arial" w:cs="Arial"/>
          <w:sz w:val="22"/>
          <w:szCs w:val="22"/>
        </w:rPr>
        <w:t xml:space="preserve">. Where the Serum Neutralisation Test is used, the most recent laboratory result must be for sentinels </w:t>
      </w:r>
      <w:r w:rsidR="00482EEC" w:rsidRPr="009006CF">
        <w:rPr>
          <w:rFonts w:ascii="Arial" w:hAnsi="Arial" w:cs="Arial"/>
          <w:sz w:val="22"/>
          <w:szCs w:val="22"/>
        </w:rPr>
        <w:lastRenderedPageBreak/>
        <w:t xml:space="preserve">sampled within 28 days prior to slaughter. Where the PCR test is used, the most recent laboratory result must be for randlomly selected catte sampled within 14 days prior to slaughter. </w:t>
      </w:r>
    </w:p>
    <w:p w:rsidR="0044640D" w:rsidRPr="009006CF" w:rsidRDefault="0044640D" w:rsidP="005D7D6F">
      <w:pPr>
        <w:pStyle w:val="ListParagraph"/>
        <w:spacing w:after="0" w:line="360" w:lineRule="auto"/>
        <w:jc w:val="both"/>
        <w:rPr>
          <w:rFonts w:ascii="Arial" w:hAnsi="Arial" w:cs="Arial"/>
        </w:rPr>
      </w:pPr>
    </w:p>
    <w:p w:rsidR="002A4C2E" w:rsidRPr="009006CF" w:rsidRDefault="002A4C2E" w:rsidP="000160B8">
      <w:pPr>
        <w:pStyle w:val="NormalWeb"/>
        <w:numPr>
          <w:ilvl w:val="0"/>
          <w:numId w:val="55"/>
        </w:numPr>
        <w:tabs>
          <w:tab w:val="left" w:pos="72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u w:val="single"/>
        </w:rPr>
        <w:t>Feed requirements</w:t>
      </w:r>
    </w:p>
    <w:p w:rsidR="002A4C2E" w:rsidRPr="009006CF" w:rsidRDefault="002A4C2E" w:rsidP="005D7D6F">
      <w:pPr>
        <w:pStyle w:val="NormalWeb"/>
        <w:tabs>
          <w:tab w:val="left" w:pos="360"/>
        </w:tabs>
        <w:spacing w:before="0" w:beforeAutospacing="0" w:after="0" w:afterAutospacing="0" w:line="360" w:lineRule="auto"/>
        <w:ind w:left="360"/>
        <w:jc w:val="both"/>
        <w:rPr>
          <w:rFonts w:ascii="Arial" w:hAnsi="Arial" w:cs="Arial"/>
          <w:sz w:val="22"/>
          <w:szCs w:val="22"/>
          <w:u w:val="single"/>
        </w:rPr>
      </w:pPr>
    </w:p>
    <w:p w:rsidR="003D583E" w:rsidRPr="009006CF" w:rsidRDefault="003D583E" w:rsidP="000160B8">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 xml:space="preserve">The </w:t>
      </w:r>
      <w:r w:rsidR="002A4C2E" w:rsidRPr="009006CF">
        <w:rPr>
          <w:rFonts w:ascii="Arial" w:hAnsi="Arial" w:cs="Arial"/>
          <w:sz w:val="22"/>
          <w:szCs w:val="22"/>
        </w:rPr>
        <w:t>cattle may not be fed with meat-and-bone-meal or greaves derived from ruminants.</w:t>
      </w:r>
      <w:r w:rsidR="006B1D5C" w:rsidRPr="009006CF">
        <w:rPr>
          <w:rFonts w:ascii="Arial" w:hAnsi="Arial" w:cs="Arial"/>
          <w:sz w:val="22"/>
          <w:szCs w:val="22"/>
        </w:rPr>
        <w:t xml:space="preserve"> These requirements are included in section </w:t>
      </w:r>
      <w:r w:rsidR="00504890">
        <w:rPr>
          <w:rFonts w:ascii="Arial" w:hAnsi="Arial" w:cs="Arial"/>
          <w:sz w:val="22"/>
          <w:szCs w:val="22"/>
        </w:rPr>
        <w:t>B4</w:t>
      </w:r>
      <w:r w:rsidR="006B1D5C" w:rsidRPr="009006CF">
        <w:rPr>
          <w:rFonts w:ascii="Arial" w:hAnsi="Arial" w:cs="Arial"/>
          <w:sz w:val="22"/>
          <w:szCs w:val="22"/>
        </w:rPr>
        <w:t xml:space="preserve"> of VPN/02/2017-08, Cattle and Sheep compartments for exports of animal products.</w:t>
      </w:r>
    </w:p>
    <w:p w:rsidR="000D1971" w:rsidRPr="009006CF" w:rsidRDefault="000D1971" w:rsidP="005D7D6F">
      <w:pPr>
        <w:pStyle w:val="NormalWeb"/>
        <w:tabs>
          <w:tab w:val="left" w:pos="1080"/>
        </w:tabs>
        <w:spacing w:before="0" w:beforeAutospacing="0" w:after="0" w:afterAutospacing="0" w:line="360" w:lineRule="auto"/>
        <w:ind w:left="1080"/>
        <w:jc w:val="both"/>
        <w:rPr>
          <w:rFonts w:ascii="Arial" w:hAnsi="Arial" w:cs="Arial"/>
          <w:sz w:val="22"/>
          <w:szCs w:val="22"/>
        </w:rPr>
      </w:pPr>
    </w:p>
    <w:p w:rsidR="006B1D5C" w:rsidRPr="009006CF" w:rsidRDefault="006B1D5C" w:rsidP="000160B8">
      <w:pPr>
        <w:pStyle w:val="ListParagraph"/>
        <w:numPr>
          <w:ilvl w:val="0"/>
          <w:numId w:val="55"/>
        </w:numPr>
        <w:tabs>
          <w:tab w:val="left" w:pos="0"/>
          <w:tab w:val="left" w:pos="720"/>
        </w:tabs>
        <w:spacing w:after="0" w:line="360" w:lineRule="auto"/>
        <w:ind w:left="720" w:hanging="720"/>
        <w:jc w:val="both"/>
        <w:rPr>
          <w:rFonts w:ascii="Arial" w:hAnsi="Arial" w:cs="Arial"/>
        </w:rPr>
      </w:pPr>
      <w:r w:rsidRPr="009006CF">
        <w:rPr>
          <w:rFonts w:ascii="Arial" w:hAnsi="Arial" w:cs="Arial"/>
          <w:u w:val="single"/>
        </w:rPr>
        <w:t>Prohibited and restricted medications and feed additives</w:t>
      </w:r>
    </w:p>
    <w:p w:rsidR="006B1D5C" w:rsidRPr="009006CF" w:rsidRDefault="006B1D5C" w:rsidP="005D7D6F">
      <w:pPr>
        <w:pStyle w:val="NormalWeb"/>
        <w:tabs>
          <w:tab w:val="left" w:pos="360"/>
        </w:tabs>
        <w:spacing w:before="0" w:beforeAutospacing="0" w:after="0" w:afterAutospacing="0" w:line="360" w:lineRule="auto"/>
        <w:ind w:left="360"/>
        <w:jc w:val="both"/>
        <w:rPr>
          <w:rFonts w:ascii="Arial" w:hAnsi="Arial" w:cs="Arial"/>
          <w:sz w:val="22"/>
          <w:szCs w:val="22"/>
        </w:rPr>
      </w:pPr>
    </w:p>
    <w:p w:rsidR="006B1D5C" w:rsidRPr="009006CF" w:rsidRDefault="006B1D5C" w:rsidP="000160B8">
      <w:pPr>
        <w:pStyle w:val="NormalWeb"/>
        <w:numPr>
          <w:ilvl w:val="1"/>
          <w:numId w:val="55"/>
        </w:numPr>
        <w:tabs>
          <w:tab w:val="left" w:pos="720"/>
        </w:tabs>
        <w:spacing w:before="0" w:beforeAutospacing="0" w:after="0" w:afterAutospacing="0" w:line="360" w:lineRule="auto"/>
        <w:ind w:left="630" w:hanging="630"/>
        <w:jc w:val="both"/>
        <w:rPr>
          <w:rFonts w:ascii="Arial" w:hAnsi="Arial" w:cs="Arial"/>
          <w:sz w:val="22"/>
          <w:szCs w:val="22"/>
        </w:rPr>
      </w:pPr>
      <w:r w:rsidRPr="009006CF">
        <w:rPr>
          <w:rFonts w:ascii="Arial" w:hAnsi="Arial" w:cs="Arial"/>
          <w:sz w:val="22"/>
          <w:szCs w:val="22"/>
        </w:rPr>
        <w:t>The cattle may not be fed the following veterinary medications and feed additives which are prohibited by China:</w:t>
      </w:r>
    </w:p>
    <w:p w:rsidR="00B44756" w:rsidRPr="009006CF" w:rsidRDefault="00B44756" w:rsidP="005D7D6F">
      <w:pPr>
        <w:pStyle w:val="NormalWeb"/>
        <w:tabs>
          <w:tab w:val="left" w:pos="360"/>
        </w:tabs>
        <w:spacing w:before="0" w:beforeAutospacing="0" w:after="0" w:afterAutospacing="0" w:line="360" w:lineRule="auto"/>
        <w:ind w:left="360"/>
        <w:jc w:val="both"/>
        <w:rPr>
          <w:rFonts w:ascii="Arial" w:hAnsi="Arial" w:cs="Arial"/>
          <w:sz w:val="22"/>
          <w:szCs w:val="22"/>
        </w:rPr>
      </w:pPr>
    </w:p>
    <w:p w:rsidR="00237C55" w:rsidRPr="009006CF" w:rsidRDefault="005032DE" w:rsidP="000160B8">
      <w:pPr>
        <w:pStyle w:val="NormalWeb"/>
        <w:numPr>
          <w:ilvl w:val="2"/>
          <w:numId w:val="55"/>
        </w:numPr>
        <w:tabs>
          <w:tab w:val="left" w:pos="360"/>
        </w:tabs>
        <w:spacing w:before="0" w:beforeAutospacing="0" w:after="0" w:afterAutospacing="0" w:line="360" w:lineRule="auto"/>
        <w:ind w:left="1080"/>
        <w:jc w:val="both"/>
        <w:rPr>
          <w:rFonts w:ascii="Arial" w:hAnsi="Arial" w:cs="Arial"/>
          <w:sz w:val="22"/>
          <w:szCs w:val="22"/>
        </w:rPr>
      </w:pPr>
      <w:r w:rsidRPr="009006CF">
        <w:rPr>
          <w:rFonts w:ascii="Arial" w:hAnsi="Arial" w:cs="Arial"/>
          <w:sz w:val="22"/>
          <w:szCs w:val="22"/>
        </w:rPr>
        <w:t>Prohibited pharmaceuticals used in</w:t>
      </w:r>
      <w:r w:rsidR="0046127B" w:rsidRPr="009006CF">
        <w:rPr>
          <w:rFonts w:ascii="Arial" w:hAnsi="Arial" w:cs="Arial"/>
          <w:sz w:val="22"/>
          <w:szCs w:val="22"/>
        </w:rPr>
        <w:t xml:space="preserve"> feed and animal drinking water:</w:t>
      </w:r>
    </w:p>
    <w:p w:rsidR="0046127B" w:rsidRPr="009006CF" w:rsidRDefault="0046127B" w:rsidP="000160B8">
      <w:pPr>
        <w:ind w:left="720" w:hanging="360"/>
        <w:jc w:val="both"/>
        <w:rPr>
          <w:rFonts w:ascii="Arial" w:hAnsi="Arial" w:cs="Arial"/>
        </w:rPr>
      </w:pPr>
      <w:r w:rsidRPr="009006CF">
        <w:rPr>
          <w:rFonts w:ascii="Arial" w:hAnsi="Arial" w:cs="Arial"/>
        </w:rPr>
        <w:t>(This includes the listed medication, its salts, esters and preparations)</w:t>
      </w:r>
    </w:p>
    <w:p w:rsidR="00237C55" w:rsidRPr="009006CF" w:rsidRDefault="005032DE" w:rsidP="005D7D6F">
      <w:pPr>
        <w:ind w:firstLine="360"/>
        <w:jc w:val="both"/>
        <w:rPr>
          <w:rFonts w:ascii="Arial" w:hAnsi="Arial" w:cs="Arial"/>
        </w:rPr>
      </w:pPr>
      <w:r w:rsidRPr="009006CF">
        <w:rPr>
          <w:rFonts w:ascii="Arial" w:hAnsi="Arial" w:cs="Arial"/>
        </w:rPr>
        <w:t>Adrenergic receptor agonists:</w:t>
      </w:r>
    </w:p>
    <w:p w:rsidR="005032DE" w:rsidRPr="009006CF" w:rsidRDefault="005032DE" w:rsidP="005D7D6F">
      <w:pPr>
        <w:ind w:firstLine="720"/>
        <w:jc w:val="both"/>
        <w:rPr>
          <w:rFonts w:ascii="Arial" w:hAnsi="Arial" w:cs="Arial"/>
        </w:rPr>
      </w:pPr>
      <w:r w:rsidRPr="009006CF">
        <w:rPr>
          <w:rFonts w:ascii="Arial" w:hAnsi="Arial" w:cs="Arial"/>
        </w:rPr>
        <w:t>Ractopamine (Ractopamine)</w:t>
      </w:r>
    </w:p>
    <w:p w:rsidR="005032DE" w:rsidRPr="009006CF" w:rsidRDefault="005032DE" w:rsidP="005D7D6F">
      <w:pPr>
        <w:ind w:firstLine="720"/>
        <w:jc w:val="both"/>
        <w:rPr>
          <w:rFonts w:ascii="Arial" w:hAnsi="Arial" w:cs="Arial"/>
        </w:rPr>
      </w:pPr>
      <w:r w:rsidRPr="009006CF">
        <w:rPr>
          <w:rFonts w:ascii="Arial" w:hAnsi="Arial" w:cs="Arial"/>
        </w:rPr>
        <w:t>Dopamine Hydrochloride (Dopamine Hydrochloride)</w:t>
      </w:r>
    </w:p>
    <w:p w:rsidR="005032DE" w:rsidRPr="009006CF" w:rsidRDefault="005032DE" w:rsidP="005D7D6F">
      <w:pPr>
        <w:ind w:firstLine="720"/>
        <w:jc w:val="both"/>
        <w:rPr>
          <w:rFonts w:ascii="Arial" w:hAnsi="Arial" w:cs="Arial"/>
        </w:rPr>
      </w:pPr>
      <w:r w:rsidRPr="009006CF">
        <w:rPr>
          <w:rFonts w:ascii="Arial" w:hAnsi="Arial" w:cs="Arial"/>
        </w:rPr>
        <w:t>Terbutaline Sulfate Sulfate</w:t>
      </w:r>
    </w:p>
    <w:p w:rsidR="00965924" w:rsidRPr="009006CF" w:rsidRDefault="00965924" w:rsidP="005D7D6F">
      <w:pPr>
        <w:ind w:firstLine="720"/>
        <w:jc w:val="both"/>
        <w:rPr>
          <w:rFonts w:ascii="Arial" w:hAnsi="Arial" w:cs="Arial"/>
        </w:rPr>
      </w:pPr>
      <w:r w:rsidRPr="009006CF">
        <w:rPr>
          <w:rFonts w:ascii="Arial" w:hAnsi="Arial" w:cs="Arial"/>
        </w:rPr>
        <w:t>Phenylethanolamine A (Phenylethanolamine A): β-adrenergic receptor agonists.</w:t>
      </w:r>
    </w:p>
    <w:p w:rsidR="00965924" w:rsidRPr="009006CF" w:rsidRDefault="00965924" w:rsidP="005D7D6F">
      <w:pPr>
        <w:ind w:firstLine="720"/>
        <w:jc w:val="both"/>
        <w:rPr>
          <w:rFonts w:ascii="Arial" w:hAnsi="Arial" w:cs="Arial"/>
        </w:rPr>
      </w:pPr>
      <w:r w:rsidRPr="009006CF">
        <w:rPr>
          <w:rFonts w:ascii="Arial" w:hAnsi="Arial" w:cs="Arial"/>
        </w:rPr>
        <w:t>Bambuterol: β-adrenergic receptor agonists.</w:t>
      </w:r>
    </w:p>
    <w:p w:rsidR="00965924" w:rsidRPr="009006CF" w:rsidRDefault="00965924" w:rsidP="005D7D6F">
      <w:pPr>
        <w:ind w:firstLine="720"/>
        <w:jc w:val="both"/>
        <w:rPr>
          <w:rFonts w:ascii="Arial" w:hAnsi="Arial" w:cs="Arial"/>
        </w:rPr>
      </w:pPr>
      <w:r w:rsidRPr="009006CF">
        <w:rPr>
          <w:rFonts w:ascii="Arial" w:hAnsi="Arial" w:cs="Arial"/>
        </w:rPr>
        <w:t>Zilpaterol Hydrochloride: β-adrenergic receptor agonists.</w:t>
      </w:r>
    </w:p>
    <w:p w:rsidR="00965924" w:rsidRPr="009006CF" w:rsidRDefault="00965924" w:rsidP="005D7D6F">
      <w:pPr>
        <w:ind w:left="720"/>
        <w:jc w:val="both"/>
        <w:rPr>
          <w:rFonts w:ascii="Arial" w:hAnsi="Arial" w:cs="Arial"/>
        </w:rPr>
      </w:pPr>
      <w:r w:rsidRPr="009006CF">
        <w:rPr>
          <w:rFonts w:ascii="Arial" w:hAnsi="Arial" w:cs="Arial"/>
        </w:rPr>
        <w:t>Cloprenaline Hydrochloride: Beta-adrenergic receptor agonists.</w:t>
      </w:r>
    </w:p>
    <w:p w:rsidR="00965924" w:rsidRPr="009006CF" w:rsidRDefault="00965924" w:rsidP="005D7D6F">
      <w:pPr>
        <w:ind w:firstLine="720"/>
        <w:jc w:val="both"/>
        <w:rPr>
          <w:rFonts w:ascii="Arial" w:hAnsi="Arial" w:cs="Arial"/>
        </w:rPr>
      </w:pPr>
      <w:r w:rsidRPr="009006CF">
        <w:rPr>
          <w:rFonts w:ascii="Arial" w:hAnsi="Arial" w:cs="Arial"/>
        </w:rPr>
        <w:t>Mabuterol: β-adrenergic receptor agonists.</w:t>
      </w:r>
    </w:p>
    <w:p w:rsidR="00965924" w:rsidRPr="009006CF" w:rsidRDefault="00965924" w:rsidP="005D7D6F">
      <w:pPr>
        <w:ind w:firstLine="720"/>
        <w:jc w:val="both"/>
        <w:rPr>
          <w:rFonts w:ascii="Arial" w:hAnsi="Arial" w:cs="Arial"/>
        </w:rPr>
      </w:pPr>
      <w:r w:rsidRPr="009006CF">
        <w:rPr>
          <w:rFonts w:ascii="Arial" w:hAnsi="Arial" w:cs="Arial"/>
        </w:rPr>
        <w:t>Cimbuterol: β-adrenergic receptor agonists.</w:t>
      </w:r>
    </w:p>
    <w:p w:rsidR="00965924" w:rsidRPr="009006CF" w:rsidRDefault="00965924" w:rsidP="005D7D6F">
      <w:pPr>
        <w:ind w:firstLine="720"/>
        <w:jc w:val="both"/>
        <w:rPr>
          <w:rFonts w:ascii="Arial" w:hAnsi="Arial" w:cs="Arial"/>
        </w:rPr>
      </w:pPr>
      <w:r w:rsidRPr="009006CF">
        <w:rPr>
          <w:rFonts w:ascii="Arial" w:hAnsi="Arial" w:cs="Arial"/>
        </w:rPr>
        <w:t>Brombuterol: β-adrenergic receptor agonists.</w:t>
      </w:r>
    </w:p>
    <w:p w:rsidR="00965924" w:rsidRPr="009006CF" w:rsidRDefault="00965924" w:rsidP="005D7D6F">
      <w:pPr>
        <w:ind w:firstLine="720"/>
        <w:jc w:val="both"/>
        <w:rPr>
          <w:rFonts w:ascii="Arial" w:hAnsi="Arial" w:cs="Arial"/>
        </w:rPr>
      </w:pPr>
      <w:r w:rsidRPr="009006CF">
        <w:rPr>
          <w:rFonts w:ascii="Arial" w:hAnsi="Arial" w:cs="Arial"/>
        </w:rPr>
        <w:t>Arformoterol Tartrate: long-acting β-adrenergic receptor agonists.</w:t>
      </w:r>
    </w:p>
    <w:p w:rsidR="00965924" w:rsidRPr="009006CF" w:rsidRDefault="00965924" w:rsidP="005D7D6F">
      <w:pPr>
        <w:ind w:firstLine="720"/>
        <w:jc w:val="both"/>
        <w:rPr>
          <w:rFonts w:ascii="Arial" w:hAnsi="Arial" w:cs="Arial"/>
        </w:rPr>
      </w:pPr>
      <w:r w:rsidRPr="009006CF">
        <w:rPr>
          <w:rFonts w:ascii="Arial" w:hAnsi="Arial" w:cs="Arial"/>
        </w:rPr>
        <w:t>Formoterol Fumatrate: long-acting β-adrenergic receptor agonists.</w:t>
      </w:r>
    </w:p>
    <w:p w:rsidR="00965924" w:rsidRPr="009006CF" w:rsidRDefault="00965924" w:rsidP="005D7D6F">
      <w:pPr>
        <w:ind w:firstLine="720"/>
        <w:jc w:val="both"/>
        <w:rPr>
          <w:rFonts w:ascii="Arial" w:hAnsi="Arial" w:cs="Arial"/>
        </w:rPr>
      </w:pPr>
    </w:p>
    <w:p w:rsidR="005032DE" w:rsidRPr="009006CF" w:rsidRDefault="005032DE" w:rsidP="000160B8">
      <w:pPr>
        <w:ind w:firstLine="360"/>
        <w:jc w:val="both"/>
        <w:rPr>
          <w:rFonts w:ascii="Arial" w:hAnsi="Arial" w:cs="Arial"/>
        </w:rPr>
      </w:pPr>
      <w:r w:rsidRPr="009006CF">
        <w:rPr>
          <w:rFonts w:ascii="Arial" w:hAnsi="Arial" w:cs="Arial"/>
        </w:rPr>
        <w:lastRenderedPageBreak/>
        <w:t>Reproductive hormones:</w:t>
      </w:r>
    </w:p>
    <w:p w:rsidR="005032DE" w:rsidRPr="009006CF" w:rsidRDefault="005032DE" w:rsidP="005D7D6F">
      <w:pPr>
        <w:ind w:firstLine="720"/>
        <w:jc w:val="both"/>
        <w:rPr>
          <w:rFonts w:ascii="Arial" w:hAnsi="Arial" w:cs="Arial"/>
        </w:rPr>
      </w:pPr>
      <w:r w:rsidRPr="009006CF">
        <w:rPr>
          <w:rFonts w:ascii="Arial" w:hAnsi="Arial" w:cs="Arial"/>
        </w:rPr>
        <w:t>Diethylstibestrol (Diethylstibestrol)</w:t>
      </w:r>
    </w:p>
    <w:p w:rsidR="005032DE" w:rsidRPr="009006CF" w:rsidRDefault="005032DE" w:rsidP="005D7D6F">
      <w:pPr>
        <w:ind w:firstLine="720"/>
        <w:jc w:val="both"/>
        <w:rPr>
          <w:rFonts w:ascii="Arial" w:hAnsi="Arial" w:cs="Arial"/>
        </w:rPr>
      </w:pPr>
      <w:r w:rsidRPr="009006CF">
        <w:rPr>
          <w:rFonts w:ascii="Arial" w:hAnsi="Arial" w:cs="Arial"/>
        </w:rPr>
        <w:t>Estradiol (Estradiol)</w:t>
      </w:r>
    </w:p>
    <w:p w:rsidR="005032DE" w:rsidRPr="009006CF" w:rsidRDefault="005032DE" w:rsidP="005D7D6F">
      <w:pPr>
        <w:ind w:firstLine="720"/>
        <w:jc w:val="both"/>
        <w:rPr>
          <w:rFonts w:ascii="Arial" w:hAnsi="Arial" w:cs="Arial"/>
        </w:rPr>
      </w:pPr>
      <w:r w:rsidRPr="009006CF">
        <w:rPr>
          <w:rFonts w:ascii="Arial" w:hAnsi="Arial" w:cs="Arial"/>
        </w:rPr>
        <w:t>Estradiol valerate</w:t>
      </w:r>
    </w:p>
    <w:p w:rsidR="005032DE" w:rsidRPr="009006CF" w:rsidRDefault="005032DE" w:rsidP="005D7D6F">
      <w:pPr>
        <w:ind w:firstLine="720"/>
        <w:jc w:val="both"/>
        <w:rPr>
          <w:rFonts w:ascii="Arial" w:hAnsi="Arial" w:cs="Arial"/>
        </w:rPr>
      </w:pPr>
      <w:r w:rsidRPr="009006CF">
        <w:rPr>
          <w:rFonts w:ascii="Arial" w:hAnsi="Arial" w:cs="Arial"/>
        </w:rPr>
        <w:t>Estradiol Benzene (Estradiol Benzoate)</w:t>
      </w:r>
    </w:p>
    <w:p w:rsidR="005032DE" w:rsidRPr="009006CF" w:rsidRDefault="005032DE" w:rsidP="005D7D6F">
      <w:pPr>
        <w:ind w:firstLine="720"/>
        <w:jc w:val="both"/>
        <w:rPr>
          <w:rFonts w:ascii="Arial" w:hAnsi="Arial" w:cs="Arial"/>
        </w:rPr>
      </w:pPr>
      <w:r w:rsidRPr="009006CF">
        <w:rPr>
          <w:rFonts w:ascii="Arial" w:hAnsi="Arial" w:cs="Arial"/>
        </w:rPr>
        <w:t xml:space="preserve">Chlorotrianisene </w:t>
      </w:r>
    </w:p>
    <w:p w:rsidR="005032DE" w:rsidRPr="009006CF" w:rsidRDefault="005032DE" w:rsidP="005D7D6F">
      <w:pPr>
        <w:ind w:firstLine="720"/>
        <w:jc w:val="both"/>
        <w:rPr>
          <w:rFonts w:ascii="Arial" w:hAnsi="Arial" w:cs="Arial"/>
        </w:rPr>
      </w:pPr>
      <w:r w:rsidRPr="009006CF">
        <w:rPr>
          <w:rFonts w:ascii="Arial" w:hAnsi="Arial" w:cs="Arial"/>
        </w:rPr>
        <w:t xml:space="preserve">Ethinylestradiol </w:t>
      </w:r>
    </w:p>
    <w:p w:rsidR="005032DE" w:rsidRPr="009006CF" w:rsidRDefault="005032DE" w:rsidP="005D7D6F">
      <w:pPr>
        <w:ind w:firstLine="720"/>
        <w:jc w:val="both"/>
        <w:rPr>
          <w:rFonts w:ascii="Arial" w:hAnsi="Arial" w:cs="Arial"/>
        </w:rPr>
      </w:pPr>
      <w:r w:rsidRPr="009006CF">
        <w:rPr>
          <w:rFonts w:ascii="Arial" w:hAnsi="Arial" w:cs="Arial"/>
        </w:rPr>
        <w:t xml:space="preserve"> Quinestrol </w:t>
      </w:r>
    </w:p>
    <w:p w:rsidR="005032DE" w:rsidRPr="009006CF" w:rsidRDefault="005032DE" w:rsidP="005D7D6F">
      <w:pPr>
        <w:ind w:firstLine="720"/>
        <w:jc w:val="both"/>
        <w:rPr>
          <w:rFonts w:ascii="Arial" w:hAnsi="Arial" w:cs="Arial"/>
        </w:rPr>
      </w:pPr>
      <w:r w:rsidRPr="009006CF">
        <w:rPr>
          <w:rFonts w:ascii="Arial" w:hAnsi="Arial" w:cs="Arial"/>
        </w:rPr>
        <w:t xml:space="preserve">Chlormadinone acetate </w:t>
      </w:r>
    </w:p>
    <w:p w:rsidR="005032DE" w:rsidRPr="009006CF" w:rsidRDefault="005032DE" w:rsidP="005D7D6F">
      <w:pPr>
        <w:ind w:firstLine="720"/>
        <w:jc w:val="both"/>
        <w:rPr>
          <w:rFonts w:ascii="Arial" w:hAnsi="Arial" w:cs="Arial"/>
        </w:rPr>
      </w:pPr>
      <w:r w:rsidRPr="009006CF">
        <w:rPr>
          <w:rFonts w:ascii="Arial" w:hAnsi="Arial" w:cs="Arial"/>
        </w:rPr>
        <w:t xml:space="preserve">Levonorgestrel (Levonorgestrel) </w:t>
      </w:r>
    </w:p>
    <w:p w:rsidR="005032DE" w:rsidRPr="009006CF" w:rsidRDefault="005032DE" w:rsidP="005D7D6F">
      <w:pPr>
        <w:ind w:firstLine="720"/>
        <w:jc w:val="both"/>
        <w:rPr>
          <w:rFonts w:ascii="Arial" w:hAnsi="Arial" w:cs="Arial"/>
        </w:rPr>
      </w:pPr>
      <w:r w:rsidRPr="009006CF">
        <w:rPr>
          <w:rFonts w:ascii="Arial" w:hAnsi="Arial" w:cs="Arial"/>
        </w:rPr>
        <w:t xml:space="preserve"> Norethisterone </w:t>
      </w:r>
    </w:p>
    <w:p w:rsidR="005032DE" w:rsidRPr="009006CF" w:rsidRDefault="005032DE" w:rsidP="005D7D6F">
      <w:pPr>
        <w:ind w:firstLine="720"/>
        <w:jc w:val="both"/>
        <w:rPr>
          <w:rFonts w:ascii="Arial" w:hAnsi="Arial" w:cs="Arial"/>
        </w:rPr>
      </w:pPr>
      <w:r w:rsidRPr="009006CF">
        <w:rPr>
          <w:rFonts w:ascii="Arial" w:hAnsi="Arial" w:cs="Arial"/>
        </w:rPr>
        <w:t>Chorionic Gonadotrophin (Chorionic Gonadotrophin)</w:t>
      </w:r>
    </w:p>
    <w:p w:rsidR="00965924" w:rsidRPr="009006CF" w:rsidRDefault="005032DE" w:rsidP="005D7D6F">
      <w:pPr>
        <w:ind w:left="720"/>
        <w:jc w:val="both"/>
        <w:rPr>
          <w:rFonts w:ascii="Arial" w:hAnsi="Arial" w:cs="Arial"/>
        </w:rPr>
      </w:pPr>
      <w:r w:rsidRPr="009006CF">
        <w:rPr>
          <w:rFonts w:ascii="Arial" w:hAnsi="Arial" w:cs="Arial"/>
        </w:rPr>
        <w:t>Follicle-stimulating hormone (urinary urinary hormone mainly with follicle stimulation FSHT and luteinizing hormone LH) (Menotropins)</w:t>
      </w:r>
      <w:r w:rsidR="00965924" w:rsidRPr="009006CF">
        <w:rPr>
          <w:rFonts w:ascii="Arial" w:hAnsi="Arial" w:cs="Arial"/>
        </w:rPr>
        <w:t xml:space="preserve"> </w:t>
      </w:r>
    </w:p>
    <w:p w:rsidR="00965924" w:rsidRPr="009006CF" w:rsidRDefault="00965924" w:rsidP="005D7D6F">
      <w:pPr>
        <w:ind w:left="720"/>
        <w:jc w:val="both"/>
        <w:rPr>
          <w:rFonts w:ascii="Arial" w:hAnsi="Arial" w:cs="Arial"/>
        </w:rPr>
      </w:pPr>
      <w:r w:rsidRPr="009006CF">
        <w:rPr>
          <w:rFonts w:ascii="Arial" w:hAnsi="Arial" w:cs="Arial"/>
        </w:rPr>
        <w:t xml:space="preserve">Estrogen-like substances: Zearine Zeranol, Trenbolone, Methamphetone Mengestrol, Acetate </w:t>
      </w:r>
    </w:p>
    <w:p w:rsidR="00965924" w:rsidRPr="009006CF" w:rsidRDefault="00965924" w:rsidP="005D7D6F">
      <w:pPr>
        <w:ind w:left="720"/>
        <w:jc w:val="both"/>
        <w:rPr>
          <w:rFonts w:ascii="Arial" w:hAnsi="Arial" w:cs="Arial"/>
        </w:rPr>
      </w:pPr>
      <w:r w:rsidRPr="009006CF">
        <w:rPr>
          <w:rFonts w:ascii="Arial" w:hAnsi="Arial" w:cs="Arial"/>
        </w:rPr>
        <w:t>Methyltestosterone, Testosterone Propionate, Nandrolone</w:t>
      </w:r>
    </w:p>
    <w:p w:rsidR="00965924" w:rsidRPr="009006CF" w:rsidRDefault="00965924" w:rsidP="005D7D6F">
      <w:pPr>
        <w:ind w:firstLine="720"/>
        <w:jc w:val="both"/>
        <w:rPr>
          <w:rFonts w:ascii="Arial" w:hAnsi="Arial" w:cs="Arial"/>
        </w:rPr>
      </w:pPr>
      <w:r w:rsidRPr="009006CF">
        <w:rPr>
          <w:rFonts w:ascii="Arial" w:hAnsi="Arial" w:cs="Arial"/>
        </w:rPr>
        <w:t>Medroxyprogesterone acetate</w:t>
      </w:r>
    </w:p>
    <w:p w:rsidR="005032DE" w:rsidRPr="009006CF" w:rsidRDefault="005032DE" w:rsidP="000160B8">
      <w:pPr>
        <w:ind w:firstLine="360"/>
        <w:jc w:val="both"/>
        <w:rPr>
          <w:rFonts w:ascii="Arial" w:hAnsi="Arial" w:cs="Arial"/>
        </w:rPr>
      </w:pPr>
      <w:r w:rsidRPr="009006CF">
        <w:rPr>
          <w:rFonts w:ascii="Arial" w:hAnsi="Arial" w:cs="Arial"/>
        </w:rPr>
        <w:t>Protein assimilation hormones:</w:t>
      </w:r>
    </w:p>
    <w:p w:rsidR="005032DE" w:rsidRPr="009006CF" w:rsidRDefault="005032DE" w:rsidP="005D7D6F">
      <w:pPr>
        <w:ind w:firstLine="720"/>
        <w:jc w:val="both"/>
        <w:rPr>
          <w:rFonts w:ascii="Arial" w:hAnsi="Arial" w:cs="Arial"/>
        </w:rPr>
      </w:pPr>
      <w:r w:rsidRPr="009006CF">
        <w:rPr>
          <w:rFonts w:ascii="Arial" w:hAnsi="Arial" w:cs="Arial"/>
        </w:rPr>
        <w:t xml:space="preserve"> Iodinated Casein: Protein Assimilation Hormone, a precursor of thyroxine</w:t>
      </w:r>
    </w:p>
    <w:p w:rsidR="005032DE" w:rsidRPr="009006CF" w:rsidRDefault="005032DE" w:rsidP="005D7D6F">
      <w:pPr>
        <w:ind w:firstLine="720"/>
        <w:jc w:val="both"/>
        <w:rPr>
          <w:rFonts w:ascii="Arial" w:hAnsi="Arial" w:cs="Arial"/>
        </w:rPr>
      </w:pPr>
      <w:r w:rsidRPr="009006CF">
        <w:rPr>
          <w:rFonts w:ascii="Arial" w:hAnsi="Arial" w:cs="Arial"/>
        </w:rPr>
        <w:t xml:space="preserve"> Nandrolone phenylpropionate (Nandrolone phenylpropionate) </w:t>
      </w:r>
    </w:p>
    <w:p w:rsidR="005032DE" w:rsidRPr="009006CF" w:rsidRDefault="005032DE" w:rsidP="000160B8">
      <w:pPr>
        <w:ind w:firstLine="360"/>
        <w:jc w:val="both"/>
        <w:rPr>
          <w:rFonts w:ascii="Arial" w:hAnsi="Arial" w:cs="Arial"/>
        </w:rPr>
      </w:pPr>
      <w:r w:rsidRPr="009006CF">
        <w:rPr>
          <w:rFonts w:ascii="Arial" w:hAnsi="Arial" w:cs="Arial"/>
        </w:rPr>
        <w:t>Medications:</w:t>
      </w:r>
    </w:p>
    <w:p w:rsidR="00965924" w:rsidRPr="009006CF" w:rsidRDefault="00965924" w:rsidP="005D7D6F">
      <w:pPr>
        <w:ind w:left="720"/>
        <w:jc w:val="both"/>
        <w:rPr>
          <w:rFonts w:ascii="Arial" w:hAnsi="Arial" w:cs="Arial"/>
        </w:rPr>
      </w:pPr>
      <w:r w:rsidRPr="009006CF">
        <w:rPr>
          <w:rFonts w:ascii="Arial" w:hAnsi="Arial" w:cs="Arial"/>
        </w:rPr>
        <w:t>Clonidine Hydrochloride: Antihypertensive drugs.</w:t>
      </w:r>
    </w:p>
    <w:p w:rsidR="00965924" w:rsidRPr="009006CF" w:rsidRDefault="00965924" w:rsidP="005D7D6F">
      <w:pPr>
        <w:ind w:left="720"/>
        <w:jc w:val="both"/>
        <w:rPr>
          <w:rFonts w:ascii="Arial" w:hAnsi="Arial" w:cs="Arial"/>
        </w:rPr>
      </w:pPr>
      <w:r w:rsidRPr="009006CF">
        <w:rPr>
          <w:rFonts w:ascii="Arial" w:hAnsi="Arial" w:cs="Arial"/>
        </w:rPr>
        <w:t>Cyproheptadine Hydrochloride: Antihistamines.</w:t>
      </w:r>
    </w:p>
    <w:p w:rsidR="005032DE" w:rsidRPr="009006CF" w:rsidRDefault="005032DE" w:rsidP="005D7D6F">
      <w:pPr>
        <w:ind w:firstLine="720"/>
        <w:jc w:val="both"/>
        <w:rPr>
          <w:rFonts w:ascii="Arial" w:hAnsi="Arial" w:cs="Arial"/>
        </w:rPr>
      </w:pPr>
      <w:r w:rsidRPr="009006CF">
        <w:rPr>
          <w:rFonts w:ascii="Arial" w:hAnsi="Arial" w:cs="Arial"/>
        </w:rPr>
        <w:t xml:space="preserve">Chlorpromazine Hydrochloride </w:t>
      </w:r>
    </w:p>
    <w:p w:rsidR="005032DE" w:rsidRPr="009006CF" w:rsidRDefault="005032DE" w:rsidP="005D7D6F">
      <w:pPr>
        <w:ind w:firstLine="720"/>
        <w:jc w:val="both"/>
        <w:rPr>
          <w:rFonts w:ascii="Arial" w:hAnsi="Arial" w:cs="Arial"/>
        </w:rPr>
      </w:pPr>
      <w:r w:rsidRPr="009006CF">
        <w:rPr>
          <w:rFonts w:ascii="Arial" w:hAnsi="Arial" w:cs="Arial"/>
        </w:rPr>
        <w:t>Promethazine Hydrochloride (Promethazine Hydrochloride)</w:t>
      </w:r>
    </w:p>
    <w:p w:rsidR="005032DE" w:rsidRPr="009006CF" w:rsidRDefault="005032DE" w:rsidP="005D7D6F">
      <w:pPr>
        <w:ind w:firstLine="720"/>
        <w:jc w:val="both"/>
        <w:rPr>
          <w:rFonts w:ascii="Arial" w:hAnsi="Arial" w:cs="Arial"/>
        </w:rPr>
      </w:pPr>
      <w:r w:rsidRPr="009006CF">
        <w:rPr>
          <w:rFonts w:ascii="Arial" w:hAnsi="Arial" w:cs="Arial"/>
        </w:rPr>
        <w:t>Diazepam (Diazepam)</w:t>
      </w:r>
    </w:p>
    <w:p w:rsidR="005032DE" w:rsidRPr="009006CF" w:rsidRDefault="005032DE" w:rsidP="005D7D6F">
      <w:pPr>
        <w:ind w:firstLine="720"/>
        <w:jc w:val="both"/>
        <w:rPr>
          <w:rFonts w:ascii="Arial" w:hAnsi="Arial" w:cs="Arial"/>
        </w:rPr>
      </w:pPr>
      <w:r w:rsidRPr="009006CF">
        <w:rPr>
          <w:rFonts w:ascii="Arial" w:hAnsi="Arial" w:cs="Arial"/>
        </w:rPr>
        <w:t>Phenobarbital (Phenobarbital)</w:t>
      </w:r>
    </w:p>
    <w:p w:rsidR="005032DE" w:rsidRPr="009006CF" w:rsidRDefault="005032DE" w:rsidP="005D7D6F">
      <w:pPr>
        <w:ind w:firstLine="720"/>
        <w:jc w:val="both"/>
        <w:rPr>
          <w:rFonts w:ascii="Arial" w:hAnsi="Arial" w:cs="Arial"/>
        </w:rPr>
      </w:pPr>
      <w:r w:rsidRPr="009006CF">
        <w:rPr>
          <w:rFonts w:ascii="Arial" w:hAnsi="Arial" w:cs="Arial"/>
        </w:rPr>
        <w:lastRenderedPageBreak/>
        <w:t>Phenobarbital sodium</w:t>
      </w:r>
    </w:p>
    <w:p w:rsidR="005032DE" w:rsidRPr="009006CF" w:rsidRDefault="005032DE" w:rsidP="005D7D6F">
      <w:pPr>
        <w:ind w:firstLine="720"/>
        <w:jc w:val="both"/>
        <w:rPr>
          <w:rFonts w:ascii="Arial" w:hAnsi="Arial" w:cs="Arial"/>
        </w:rPr>
      </w:pPr>
      <w:r w:rsidRPr="009006CF">
        <w:rPr>
          <w:rFonts w:ascii="Arial" w:hAnsi="Arial" w:cs="Arial"/>
        </w:rPr>
        <w:t xml:space="preserve">Barbital: </w:t>
      </w:r>
    </w:p>
    <w:p w:rsidR="005032DE" w:rsidRPr="009006CF" w:rsidRDefault="005032DE" w:rsidP="005D7D6F">
      <w:pPr>
        <w:ind w:left="720"/>
        <w:jc w:val="both"/>
        <w:rPr>
          <w:rFonts w:ascii="Arial" w:hAnsi="Arial" w:cs="Arial"/>
        </w:rPr>
      </w:pPr>
      <w:r w:rsidRPr="009006CF">
        <w:rPr>
          <w:rFonts w:ascii="Arial" w:hAnsi="Arial" w:cs="Arial"/>
        </w:rPr>
        <w:t>Amobarbital (Amobarbital</w:t>
      </w:r>
    </w:p>
    <w:p w:rsidR="005032DE" w:rsidRPr="009006CF" w:rsidRDefault="005032DE" w:rsidP="005D7D6F">
      <w:pPr>
        <w:ind w:firstLine="720"/>
        <w:jc w:val="both"/>
        <w:rPr>
          <w:rFonts w:ascii="Arial" w:hAnsi="Arial" w:cs="Arial"/>
        </w:rPr>
      </w:pPr>
      <w:r w:rsidRPr="009006CF">
        <w:rPr>
          <w:rFonts w:ascii="Arial" w:hAnsi="Arial" w:cs="Arial"/>
        </w:rPr>
        <w:t>Amobarbital sodium (Amobarbital Sodium)</w:t>
      </w:r>
    </w:p>
    <w:p w:rsidR="005032DE" w:rsidRPr="009006CF" w:rsidRDefault="005032DE" w:rsidP="005D7D6F">
      <w:pPr>
        <w:ind w:firstLine="720"/>
        <w:jc w:val="both"/>
        <w:rPr>
          <w:rFonts w:ascii="Arial" w:hAnsi="Arial" w:cs="Arial"/>
        </w:rPr>
      </w:pPr>
      <w:r w:rsidRPr="009006CF">
        <w:rPr>
          <w:rFonts w:ascii="Arial" w:hAnsi="Arial" w:cs="Arial"/>
        </w:rPr>
        <w:t>Reserpine (Reserpine)</w:t>
      </w:r>
    </w:p>
    <w:p w:rsidR="005032DE" w:rsidRPr="009006CF" w:rsidRDefault="005032DE" w:rsidP="005D7D6F">
      <w:pPr>
        <w:ind w:firstLine="720"/>
        <w:jc w:val="both"/>
        <w:rPr>
          <w:rFonts w:ascii="Arial" w:hAnsi="Arial" w:cs="Arial"/>
        </w:rPr>
      </w:pPr>
      <w:r w:rsidRPr="009006CF">
        <w:rPr>
          <w:rFonts w:ascii="Arial" w:hAnsi="Arial" w:cs="Arial"/>
        </w:rPr>
        <w:t>Estazolam</w:t>
      </w:r>
    </w:p>
    <w:p w:rsidR="005032DE" w:rsidRPr="009006CF" w:rsidRDefault="005032DE" w:rsidP="005D7D6F">
      <w:pPr>
        <w:ind w:firstLine="720"/>
        <w:jc w:val="both"/>
        <w:rPr>
          <w:rFonts w:ascii="Arial" w:hAnsi="Arial" w:cs="Arial"/>
        </w:rPr>
      </w:pPr>
      <w:r w:rsidRPr="009006CF">
        <w:rPr>
          <w:rFonts w:ascii="Arial" w:hAnsi="Arial" w:cs="Arial"/>
        </w:rPr>
        <w:t>Methamphetamine (Meprobamate)</w:t>
      </w:r>
    </w:p>
    <w:p w:rsidR="005032DE" w:rsidRPr="009006CF" w:rsidRDefault="005032DE" w:rsidP="005D7D6F">
      <w:pPr>
        <w:ind w:firstLine="720"/>
        <w:jc w:val="both"/>
        <w:rPr>
          <w:rFonts w:ascii="Arial" w:hAnsi="Arial" w:cs="Arial"/>
        </w:rPr>
      </w:pPr>
      <w:r w:rsidRPr="009006CF">
        <w:rPr>
          <w:rFonts w:ascii="Arial" w:hAnsi="Arial" w:cs="Arial"/>
        </w:rPr>
        <w:t>Midazolam</w:t>
      </w:r>
    </w:p>
    <w:p w:rsidR="005032DE" w:rsidRPr="009006CF" w:rsidRDefault="005032DE" w:rsidP="005D7D6F">
      <w:pPr>
        <w:ind w:firstLine="720"/>
        <w:jc w:val="both"/>
        <w:rPr>
          <w:rFonts w:ascii="Arial" w:hAnsi="Arial" w:cs="Arial"/>
        </w:rPr>
      </w:pPr>
      <w:r w:rsidRPr="009006CF">
        <w:rPr>
          <w:rFonts w:ascii="Arial" w:hAnsi="Arial" w:cs="Arial"/>
        </w:rPr>
        <w:t>Nitrazepam</w:t>
      </w:r>
    </w:p>
    <w:p w:rsidR="005032DE" w:rsidRPr="009006CF" w:rsidRDefault="005032DE" w:rsidP="005D7D6F">
      <w:pPr>
        <w:ind w:firstLine="720"/>
        <w:jc w:val="both"/>
        <w:rPr>
          <w:rFonts w:ascii="Arial" w:hAnsi="Arial" w:cs="Arial"/>
        </w:rPr>
      </w:pPr>
      <w:r w:rsidRPr="009006CF">
        <w:rPr>
          <w:rFonts w:ascii="Arial" w:hAnsi="Arial" w:cs="Arial"/>
        </w:rPr>
        <w:t>Oxazepam</w:t>
      </w:r>
    </w:p>
    <w:p w:rsidR="005032DE" w:rsidRPr="009006CF" w:rsidRDefault="005032DE" w:rsidP="005D7D6F">
      <w:pPr>
        <w:ind w:firstLine="720"/>
        <w:jc w:val="both"/>
        <w:rPr>
          <w:rFonts w:ascii="Arial" w:hAnsi="Arial" w:cs="Arial"/>
        </w:rPr>
      </w:pPr>
      <w:r w:rsidRPr="009006CF">
        <w:rPr>
          <w:rFonts w:ascii="Arial" w:hAnsi="Arial" w:cs="Arial"/>
        </w:rPr>
        <w:t>Pemoline</w:t>
      </w:r>
    </w:p>
    <w:p w:rsidR="005032DE" w:rsidRPr="009006CF" w:rsidRDefault="005032DE" w:rsidP="005D7D6F">
      <w:pPr>
        <w:ind w:firstLine="720"/>
        <w:jc w:val="both"/>
        <w:rPr>
          <w:rFonts w:ascii="Arial" w:hAnsi="Arial" w:cs="Arial"/>
        </w:rPr>
      </w:pPr>
      <w:r w:rsidRPr="009006CF">
        <w:rPr>
          <w:rFonts w:ascii="Arial" w:hAnsi="Arial" w:cs="Arial"/>
        </w:rPr>
        <w:t>Triazolam</w:t>
      </w:r>
    </w:p>
    <w:p w:rsidR="005032DE" w:rsidRPr="009006CF" w:rsidRDefault="005032DE" w:rsidP="005D7D6F">
      <w:pPr>
        <w:ind w:firstLine="720"/>
        <w:jc w:val="both"/>
        <w:rPr>
          <w:rFonts w:ascii="Arial" w:hAnsi="Arial" w:cs="Arial"/>
        </w:rPr>
      </w:pPr>
      <w:r w:rsidRPr="009006CF">
        <w:rPr>
          <w:rFonts w:ascii="Arial" w:hAnsi="Arial" w:cs="Arial"/>
        </w:rPr>
        <w:t>Zolpidem</w:t>
      </w:r>
    </w:p>
    <w:p w:rsidR="005032DE" w:rsidRPr="009006CF" w:rsidRDefault="00764B19" w:rsidP="005D7D6F">
      <w:pPr>
        <w:ind w:firstLine="720"/>
        <w:jc w:val="both"/>
        <w:rPr>
          <w:rFonts w:ascii="Arial" w:hAnsi="Arial" w:cs="Arial"/>
        </w:rPr>
      </w:pPr>
      <w:r w:rsidRPr="009006CF">
        <w:rPr>
          <w:rFonts w:ascii="Arial" w:hAnsi="Arial" w:cs="Arial"/>
        </w:rPr>
        <w:t>S</w:t>
      </w:r>
      <w:r w:rsidR="005032DE" w:rsidRPr="009006CF">
        <w:rPr>
          <w:rFonts w:ascii="Arial" w:hAnsi="Arial" w:cs="Arial"/>
        </w:rPr>
        <w:t>tate con</w:t>
      </w:r>
      <w:r w:rsidRPr="009006CF">
        <w:rPr>
          <w:rFonts w:ascii="Arial" w:hAnsi="Arial" w:cs="Arial"/>
        </w:rPr>
        <w:t>trolled psychotropic substances</w:t>
      </w:r>
    </w:p>
    <w:p w:rsidR="00F23AAA" w:rsidRPr="009006CF" w:rsidRDefault="00F23AAA" w:rsidP="005D7D6F">
      <w:pPr>
        <w:ind w:firstLine="720"/>
        <w:jc w:val="both"/>
        <w:rPr>
          <w:rFonts w:ascii="Arial" w:hAnsi="Arial" w:cs="Arial"/>
        </w:rPr>
      </w:pPr>
      <w:r w:rsidRPr="009006CF">
        <w:rPr>
          <w:rFonts w:ascii="Arial" w:hAnsi="Arial" w:cs="Arial"/>
        </w:rPr>
        <w:t>Losartanazole</w:t>
      </w:r>
    </w:p>
    <w:p w:rsidR="00F23AAA" w:rsidRPr="009006CF" w:rsidRDefault="00F23AAA" w:rsidP="005D7D6F">
      <w:pPr>
        <w:ind w:firstLine="720"/>
        <w:jc w:val="both"/>
        <w:rPr>
          <w:rFonts w:ascii="Arial" w:hAnsi="Arial" w:cs="Arial"/>
        </w:rPr>
      </w:pPr>
      <w:r w:rsidRPr="009006CF">
        <w:rPr>
          <w:rFonts w:ascii="Arial" w:hAnsi="Arial" w:cs="Arial"/>
        </w:rPr>
        <w:t xml:space="preserve">Ronidazole </w:t>
      </w:r>
    </w:p>
    <w:p w:rsidR="00F23AAA" w:rsidRPr="009006CF" w:rsidRDefault="00F23AAA" w:rsidP="005D7D6F">
      <w:pPr>
        <w:ind w:firstLine="720"/>
        <w:jc w:val="both"/>
        <w:rPr>
          <w:rFonts w:ascii="Arial" w:hAnsi="Arial" w:cs="Arial"/>
        </w:rPr>
      </w:pPr>
      <w:r w:rsidRPr="009006CF">
        <w:rPr>
          <w:rFonts w:ascii="Arial" w:hAnsi="Arial" w:cs="Arial"/>
        </w:rPr>
        <w:t>Zearalcoin</w:t>
      </w:r>
    </w:p>
    <w:p w:rsidR="00F23AAA" w:rsidRPr="009006CF" w:rsidRDefault="00F23AAA" w:rsidP="005D7D6F">
      <w:pPr>
        <w:ind w:firstLine="720"/>
        <w:jc w:val="both"/>
        <w:rPr>
          <w:rFonts w:ascii="Arial" w:hAnsi="Arial" w:cs="Arial"/>
        </w:rPr>
      </w:pPr>
      <w:r w:rsidRPr="009006CF">
        <w:rPr>
          <w:rFonts w:ascii="Arial" w:hAnsi="Arial" w:cs="Arial"/>
        </w:rPr>
        <w:t>Norethisterone</w:t>
      </w:r>
    </w:p>
    <w:p w:rsidR="00F23AAA" w:rsidRPr="009006CF" w:rsidRDefault="00F23AAA" w:rsidP="005D7D6F">
      <w:pPr>
        <w:ind w:firstLine="720"/>
        <w:jc w:val="both"/>
        <w:rPr>
          <w:rFonts w:ascii="Arial" w:hAnsi="Arial" w:cs="Arial"/>
        </w:rPr>
      </w:pPr>
      <w:r w:rsidRPr="009006CF">
        <w:rPr>
          <w:rFonts w:ascii="Arial" w:hAnsi="Arial" w:cs="Arial"/>
        </w:rPr>
        <w:t>Toxaphene (chlorinated)</w:t>
      </w:r>
    </w:p>
    <w:p w:rsidR="00F23AAA" w:rsidRPr="009006CF" w:rsidRDefault="00F23AAA" w:rsidP="005D7D6F">
      <w:pPr>
        <w:ind w:firstLine="720"/>
        <w:jc w:val="both"/>
        <w:rPr>
          <w:rFonts w:ascii="Arial" w:hAnsi="Arial" w:cs="Arial"/>
        </w:rPr>
      </w:pPr>
      <w:r w:rsidRPr="009006CF">
        <w:rPr>
          <w:rFonts w:ascii="Arial" w:hAnsi="Arial" w:cs="Arial"/>
        </w:rPr>
        <w:t>Chlordimeform</w:t>
      </w:r>
    </w:p>
    <w:p w:rsidR="00F23AAA" w:rsidRPr="009006CF" w:rsidRDefault="00F23AAA" w:rsidP="005D7D6F">
      <w:pPr>
        <w:ind w:firstLine="720"/>
        <w:jc w:val="both"/>
        <w:rPr>
          <w:rFonts w:ascii="Arial" w:hAnsi="Arial" w:cs="Arial"/>
        </w:rPr>
      </w:pPr>
      <w:r w:rsidRPr="009006CF">
        <w:rPr>
          <w:rFonts w:ascii="Arial" w:hAnsi="Arial" w:cs="Arial"/>
        </w:rPr>
        <w:t>Formamidine</w:t>
      </w:r>
    </w:p>
    <w:p w:rsidR="00F23AAA" w:rsidRPr="009006CF" w:rsidRDefault="00F23AAA" w:rsidP="005D7D6F">
      <w:pPr>
        <w:ind w:firstLine="720"/>
        <w:jc w:val="both"/>
        <w:rPr>
          <w:rFonts w:ascii="Arial" w:hAnsi="Arial" w:cs="Arial"/>
        </w:rPr>
      </w:pPr>
      <w:r w:rsidRPr="009006CF">
        <w:rPr>
          <w:rFonts w:ascii="Arial" w:hAnsi="Arial" w:cs="Arial"/>
        </w:rPr>
        <w:t>Trypanoside arsenic</w:t>
      </w:r>
    </w:p>
    <w:p w:rsidR="00F23AAA" w:rsidRPr="009006CF" w:rsidRDefault="00F23AAA" w:rsidP="005D7D6F">
      <w:pPr>
        <w:ind w:firstLine="720"/>
        <w:jc w:val="both"/>
        <w:rPr>
          <w:rFonts w:ascii="Arial" w:hAnsi="Arial" w:cs="Arial"/>
        </w:rPr>
      </w:pPr>
      <w:r w:rsidRPr="009006CF">
        <w:rPr>
          <w:rFonts w:ascii="Arial" w:hAnsi="Arial" w:cs="Arial"/>
        </w:rPr>
        <w:t xml:space="preserve">Tryparsamile </w:t>
      </w:r>
    </w:p>
    <w:p w:rsidR="00F23AAA" w:rsidRPr="009006CF" w:rsidRDefault="00F23AAA" w:rsidP="005D7D6F">
      <w:pPr>
        <w:ind w:firstLine="720"/>
        <w:jc w:val="both"/>
        <w:rPr>
          <w:rFonts w:ascii="Arial" w:hAnsi="Arial" w:cs="Arial"/>
        </w:rPr>
      </w:pPr>
      <w:r w:rsidRPr="009006CF">
        <w:rPr>
          <w:rFonts w:ascii="Arial" w:hAnsi="Arial" w:cs="Arial"/>
        </w:rPr>
        <w:t>Sodium pentachlorophenolate</w:t>
      </w:r>
    </w:p>
    <w:p w:rsidR="00F23AAA" w:rsidRPr="009006CF" w:rsidRDefault="00F23AAA" w:rsidP="005D7D6F">
      <w:pPr>
        <w:ind w:firstLine="720"/>
        <w:jc w:val="both"/>
        <w:rPr>
          <w:rFonts w:ascii="Arial" w:hAnsi="Arial" w:cs="Arial"/>
        </w:rPr>
      </w:pPr>
      <w:r w:rsidRPr="009006CF">
        <w:rPr>
          <w:rFonts w:ascii="Arial" w:hAnsi="Arial" w:cs="Arial"/>
        </w:rPr>
        <w:t xml:space="preserve">Pentachlorophenol sodium </w:t>
      </w:r>
    </w:p>
    <w:p w:rsidR="00F23AAA" w:rsidRPr="009006CF" w:rsidRDefault="00F23AAA" w:rsidP="005D7D6F">
      <w:pPr>
        <w:ind w:firstLine="720"/>
        <w:jc w:val="both"/>
        <w:rPr>
          <w:rFonts w:ascii="Arial" w:hAnsi="Arial" w:cs="Arial"/>
        </w:rPr>
      </w:pPr>
      <w:r w:rsidRPr="009006CF">
        <w:rPr>
          <w:rFonts w:ascii="Arial" w:hAnsi="Arial" w:cs="Arial"/>
        </w:rPr>
        <w:t>Pyridine acetate</w:t>
      </w:r>
    </w:p>
    <w:p w:rsidR="00F23AAA" w:rsidRPr="009006CF" w:rsidRDefault="00F23AAA" w:rsidP="005D7D6F">
      <w:pPr>
        <w:ind w:firstLine="720"/>
        <w:jc w:val="both"/>
        <w:rPr>
          <w:rFonts w:ascii="Arial" w:hAnsi="Arial" w:cs="Arial"/>
        </w:rPr>
      </w:pPr>
      <w:r w:rsidRPr="009006CF">
        <w:rPr>
          <w:rFonts w:ascii="Arial" w:hAnsi="Arial" w:cs="Arial"/>
        </w:rPr>
        <w:t>Chubu Long</w:t>
      </w:r>
    </w:p>
    <w:p w:rsidR="00B44756" w:rsidRPr="009006CF" w:rsidRDefault="00B44756" w:rsidP="000160B8">
      <w:pPr>
        <w:ind w:left="360"/>
        <w:jc w:val="both"/>
        <w:rPr>
          <w:rFonts w:ascii="Arial" w:hAnsi="Arial" w:cs="Arial"/>
        </w:rPr>
      </w:pPr>
      <w:r w:rsidRPr="009006CF">
        <w:rPr>
          <w:rFonts w:ascii="Arial" w:hAnsi="Arial" w:cs="Arial"/>
        </w:rPr>
        <w:lastRenderedPageBreak/>
        <w:t xml:space="preserve">β-stimulants: Clenbuterol, Salbutamol, Cimetalol </w:t>
      </w:r>
    </w:p>
    <w:p w:rsidR="00B44756" w:rsidRPr="009006CF" w:rsidRDefault="00B44756" w:rsidP="000160B8">
      <w:pPr>
        <w:ind w:left="360"/>
        <w:jc w:val="both"/>
        <w:rPr>
          <w:rFonts w:ascii="Arial" w:hAnsi="Arial" w:cs="Arial"/>
        </w:rPr>
      </w:pPr>
      <w:r w:rsidRPr="009006CF">
        <w:rPr>
          <w:rFonts w:ascii="Arial" w:hAnsi="Arial" w:cs="Arial"/>
        </w:rPr>
        <w:t xml:space="preserve">Chloramphenicol (including: chloramphenicol Succinate) </w:t>
      </w:r>
    </w:p>
    <w:p w:rsidR="00B44756" w:rsidRPr="009006CF" w:rsidRDefault="00B44756" w:rsidP="000160B8">
      <w:pPr>
        <w:ind w:left="360"/>
        <w:jc w:val="both"/>
        <w:rPr>
          <w:rFonts w:ascii="Arial" w:hAnsi="Arial" w:cs="Arial"/>
        </w:rPr>
      </w:pPr>
      <w:r w:rsidRPr="009006CF">
        <w:rPr>
          <w:rFonts w:ascii="Arial" w:hAnsi="Arial" w:cs="Arial"/>
        </w:rPr>
        <w:t xml:space="preserve">Diphenylsulfone Dapsone </w:t>
      </w:r>
    </w:p>
    <w:p w:rsidR="00B44756" w:rsidRPr="009006CF" w:rsidRDefault="00B44756" w:rsidP="000160B8">
      <w:pPr>
        <w:ind w:left="360"/>
        <w:jc w:val="both"/>
        <w:rPr>
          <w:rFonts w:ascii="Arial" w:hAnsi="Arial" w:cs="Arial"/>
        </w:rPr>
      </w:pPr>
      <w:r w:rsidRPr="009006CF">
        <w:rPr>
          <w:rFonts w:ascii="Arial" w:hAnsi="Arial" w:cs="Arial"/>
        </w:rPr>
        <w:t xml:space="preserve">Nitrofurans: furazolidone, furaltadone, sodium furan monostearate Nifurstyrenate sodium </w:t>
      </w:r>
    </w:p>
    <w:p w:rsidR="00B44756" w:rsidRPr="009006CF" w:rsidRDefault="00B44756" w:rsidP="000160B8">
      <w:pPr>
        <w:ind w:left="360"/>
        <w:jc w:val="both"/>
        <w:rPr>
          <w:rFonts w:ascii="Arial" w:hAnsi="Arial" w:cs="Arial"/>
        </w:rPr>
      </w:pPr>
      <w:r w:rsidRPr="009006CF">
        <w:rPr>
          <w:rFonts w:ascii="Arial" w:hAnsi="Arial" w:cs="Arial"/>
        </w:rPr>
        <w:t xml:space="preserve">Nitro compounds: Nitrophenol Sodium nitrophenolate Nitrovin Nitrates </w:t>
      </w:r>
    </w:p>
    <w:p w:rsidR="00B44756" w:rsidRPr="009006CF" w:rsidRDefault="00B44756" w:rsidP="000160B8">
      <w:pPr>
        <w:ind w:left="360"/>
        <w:jc w:val="both"/>
        <w:rPr>
          <w:rFonts w:ascii="Arial" w:hAnsi="Arial" w:cs="Arial"/>
        </w:rPr>
      </w:pPr>
      <w:r w:rsidRPr="009006CF">
        <w:rPr>
          <w:rFonts w:ascii="Arial" w:hAnsi="Arial" w:cs="Arial"/>
        </w:rPr>
        <w:t xml:space="preserve">Hypnotic, sedation class: Methaqualone </w:t>
      </w:r>
    </w:p>
    <w:p w:rsidR="00B44756" w:rsidRPr="009006CF" w:rsidRDefault="00B44756" w:rsidP="000160B8">
      <w:pPr>
        <w:ind w:left="360"/>
        <w:jc w:val="both"/>
        <w:rPr>
          <w:rFonts w:ascii="Arial" w:hAnsi="Arial" w:cs="Arial"/>
        </w:rPr>
      </w:pPr>
      <w:r w:rsidRPr="009006CF">
        <w:rPr>
          <w:rFonts w:ascii="Arial" w:hAnsi="Arial" w:cs="Arial"/>
        </w:rPr>
        <w:t>Lindane (B 665), Lindane Pesticides</w:t>
      </w:r>
    </w:p>
    <w:p w:rsidR="00B44756" w:rsidRPr="009006CF" w:rsidRDefault="00B44756" w:rsidP="000160B8">
      <w:pPr>
        <w:ind w:left="360"/>
        <w:jc w:val="both"/>
        <w:rPr>
          <w:rFonts w:ascii="Arial" w:hAnsi="Arial" w:cs="Arial"/>
        </w:rPr>
      </w:pPr>
      <w:r w:rsidRPr="009006CF">
        <w:rPr>
          <w:rFonts w:ascii="Arial" w:hAnsi="Arial" w:cs="Arial"/>
        </w:rPr>
        <w:t xml:space="preserve">Toxaphene (chlorinated alkene), Camahechlor insecticide, Qing pond </w:t>
      </w:r>
    </w:p>
    <w:p w:rsidR="00B44756" w:rsidRPr="009006CF" w:rsidRDefault="00B44756" w:rsidP="000160B8">
      <w:pPr>
        <w:ind w:left="360"/>
        <w:jc w:val="both"/>
        <w:rPr>
          <w:rFonts w:ascii="Arial" w:hAnsi="Arial" w:cs="Arial"/>
        </w:rPr>
      </w:pPr>
      <w:r w:rsidRPr="009006CF">
        <w:rPr>
          <w:rFonts w:ascii="Arial" w:hAnsi="Arial" w:cs="Arial"/>
        </w:rPr>
        <w:t xml:space="preserve">Carbofuran Insecticide </w:t>
      </w:r>
    </w:p>
    <w:p w:rsidR="00B44756" w:rsidRPr="009006CF" w:rsidRDefault="00B44756" w:rsidP="000160B8">
      <w:pPr>
        <w:ind w:left="360"/>
        <w:jc w:val="both"/>
        <w:rPr>
          <w:rFonts w:ascii="Arial" w:hAnsi="Arial" w:cs="Arial"/>
        </w:rPr>
      </w:pPr>
      <w:r w:rsidRPr="009006CF">
        <w:rPr>
          <w:rFonts w:ascii="Arial" w:hAnsi="Arial" w:cs="Arial"/>
        </w:rPr>
        <w:t xml:space="preserve">Chlordimeform Insecticide </w:t>
      </w:r>
    </w:p>
    <w:p w:rsidR="00B44756" w:rsidRPr="009006CF" w:rsidRDefault="00B44756" w:rsidP="000160B8">
      <w:pPr>
        <w:ind w:left="360"/>
        <w:jc w:val="both"/>
        <w:rPr>
          <w:rFonts w:ascii="Arial" w:hAnsi="Arial" w:cs="Arial"/>
        </w:rPr>
      </w:pPr>
      <w:r w:rsidRPr="009006CF">
        <w:rPr>
          <w:rFonts w:ascii="Arial" w:hAnsi="Arial" w:cs="Arial"/>
        </w:rPr>
        <w:t xml:space="preserve">Amitraz Pesticides </w:t>
      </w:r>
    </w:p>
    <w:p w:rsidR="00B44756" w:rsidRPr="009006CF" w:rsidRDefault="00B44756" w:rsidP="000160B8">
      <w:pPr>
        <w:ind w:left="360"/>
        <w:jc w:val="both"/>
        <w:rPr>
          <w:rFonts w:ascii="Arial" w:hAnsi="Arial" w:cs="Arial"/>
        </w:rPr>
      </w:pPr>
      <w:r w:rsidRPr="009006CF">
        <w:rPr>
          <w:rFonts w:ascii="Arial" w:hAnsi="Arial" w:cs="Arial"/>
        </w:rPr>
        <w:t xml:space="preserve">Antimonated Potassium, Tartrate Antimonypotassiumtartrate Insecticide </w:t>
      </w:r>
    </w:p>
    <w:p w:rsidR="00B44756" w:rsidRPr="009006CF" w:rsidRDefault="00B44756" w:rsidP="000160B8">
      <w:pPr>
        <w:ind w:left="360"/>
        <w:jc w:val="both"/>
        <w:rPr>
          <w:rFonts w:ascii="Arial" w:hAnsi="Arial" w:cs="Arial"/>
        </w:rPr>
      </w:pPr>
      <w:r w:rsidRPr="009006CF">
        <w:rPr>
          <w:rFonts w:ascii="Arial" w:hAnsi="Arial" w:cs="Arial"/>
        </w:rPr>
        <w:t xml:space="preserve">Trypans of Cordyceps Tryparsamide Insecticide </w:t>
      </w:r>
    </w:p>
    <w:p w:rsidR="00B44756" w:rsidRPr="009006CF" w:rsidRDefault="00B44756" w:rsidP="000160B8">
      <w:pPr>
        <w:ind w:left="360"/>
        <w:jc w:val="both"/>
        <w:rPr>
          <w:rFonts w:ascii="Arial" w:hAnsi="Arial" w:cs="Arial"/>
        </w:rPr>
      </w:pPr>
      <w:r w:rsidRPr="009006CF">
        <w:rPr>
          <w:rFonts w:ascii="Arial" w:hAnsi="Arial" w:cs="Arial"/>
        </w:rPr>
        <w:t xml:space="preserve">Malachite green antibacterial, insecticide </w:t>
      </w:r>
    </w:p>
    <w:p w:rsidR="00B44756" w:rsidRPr="009006CF" w:rsidRDefault="00B44756" w:rsidP="000160B8">
      <w:pPr>
        <w:ind w:left="360"/>
        <w:jc w:val="both"/>
        <w:rPr>
          <w:rFonts w:ascii="Arial" w:hAnsi="Arial" w:cs="Arial"/>
        </w:rPr>
      </w:pPr>
      <w:r w:rsidRPr="009006CF">
        <w:rPr>
          <w:rFonts w:ascii="Arial" w:hAnsi="Arial" w:cs="Arial"/>
        </w:rPr>
        <w:t xml:space="preserve">Pentachlorophenolate, Pentachlorophenolsodium </w:t>
      </w:r>
    </w:p>
    <w:p w:rsidR="00B44756" w:rsidRPr="009006CF" w:rsidRDefault="00B44756" w:rsidP="000160B8">
      <w:pPr>
        <w:ind w:left="360"/>
        <w:jc w:val="both"/>
        <w:rPr>
          <w:rFonts w:ascii="Arial" w:hAnsi="Arial" w:cs="Arial"/>
        </w:rPr>
      </w:pPr>
      <w:r w:rsidRPr="009006CF">
        <w:rPr>
          <w:rFonts w:ascii="Arial" w:hAnsi="Arial" w:cs="Arial"/>
        </w:rPr>
        <w:t xml:space="preserve">Various mercury preparations: mercuric chloride (calomel) Calomel, mercuric acetate Mercurous nitrate, Mercurous acetate, Pyridyl mercurous acetate </w:t>
      </w:r>
    </w:p>
    <w:p w:rsidR="00B44756" w:rsidRPr="009006CF" w:rsidRDefault="00B44756" w:rsidP="000160B8">
      <w:pPr>
        <w:ind w:left="360"/>
        <w:jc w:val="both"/>
        <w:rPr>
          <w:rFonts w:ascii="Arial" w:hAnsi="Arial" w:cs="Arial"/>
        </w:rPr>
      </w:pPr>
      <w:r w:rsidRPr="009006CF">
        <w:rPr>
          <w:rFonts w:ascii="Arial" w:hAnsi="Arial" w:cs="Arial"/>
        </w:rPr>
        <w:t xml:space="preserve">Phenylpropionate, </w:t>
      </w:r>
    </w:p>
    <w:p w:rsidR="00B44756" w:rsidRPr="009006CF" w:rsidRDefault="00B44756" w:rsidP="000160B8">
      <w:pPr>
        <w:ind w:left="360"/>
        <w:jc w:val="both"/>
        <w:rPr>
          <w:rFonts w:ascii="Arial" w:hAnsi="Arial" w:cs="Arial"/>
        </w:rPr>
      </w:pPr>
      <w:r w:rsidRPr="009006CF">
        <w:rPr>
          <w:rFonts w:ascii="Arial" w:hAnsi="Arial" w:cs="Arial"/>
        </w:rPr>
        <w:t xml:space="preserve">Nitroimidazoles: Metronidazole Metronidazole, Dimetronidazole </w:t>
      </w:r>
    </w:p>
    <w:p w:rsidR="00B44756" w:rsidRPr="009006CF" w:rsidRDefault="00B44756" w:rsidP="000160B8">
      <w:pPr>
        <w:ind w:left="360"/>
        <w:jc w:val="both"/>
        <w:rPr>
          <w:rFonts w:ascii="Arial" w:hAnsi="Arial" w:cs="Arial"/>
        </w:rPr>
      </w:pPr>
    </w:p>
    <w:p w:rsidR="005032DE" w:rsidRPr="009006CF" w:rsidRDefault="00764B19" w:rsidP="000160B8">
      <w:pPr>
        <w:ind w:left="360"/>
        <w:jc w:val="both"/>
        <w:rPr>
          <w:rFonts w:ascii="Arial" w:hAnsi="Arial" w:cs="Arial"/>
        </w:rPr>
      </w:pPr>
      <w:r w:rsidRPr="009006CF">
        <w:rPr>
          <w:rFonts w:ascii="Arial" w:hAnsi="Arial" w:cs="Arial"/>
        </w:rPr>
        <w:t>A</w:t>
      </w:r>
      <w:r w:rsidR="005032DE" w:rsidRPr="009006CF">
        <w:rPr>
          <w:rFonts w:ascii="Arial" w:hAnsi="Arial" w:cs="Arial"/>
        </w:rPr>
        <w:t>ntibiotic residue</w:t>
      </w:r>
      <w:r w:rsidRPr="009006CF">
        <w:rPr>
          <w:rFonts w:ascii="Arial" w:hAnsi="Arial" w:cs="Arial"/>
        </w:rPr>
        <w:t>s:</w:t>
      </w:r>
    </w:p>
    <w:p w:rsidR="005032DE" w:rsidRPr="009006CF" w:rsidRDefault="005032DE" w:rsidP="000160B8">
      <w:pPr>
        <w:ind w:left="720"/>
        <w:jc w:val="both"/>
        <w:rPr>
          <w:rFonts w:ascii="Arial" w:hAnsi="Arial" w:cs="Arial"/>
        </w:rPr>
      </w:pPr>
      <w:r w:rsidRPr="009006CF">
        <w:rPr>
          <w:rFonts w:ascii="Arial" w:hAnsi="Arial" w:cs="Arial"/>
        </w:rPr>
        <w:t xml:space="preserve">Antibiotic filter residue: the class of antibiotics </w:t>
      </w:r>
      <w:r w:rsidR="00764B19" w:rsidRPr="009006CF">
        <w:rPr>
          <w:rFonts w:ascii="Arial" w:hAnsi="Arial" w:cs="Arial"/>
        </w:rPr>
        <w:t>used</w:t>
      </w:r>
      <w:r w:rsidRPr="009006CF">
        <w:rPr>
          <w:rFonts w:ascii="Arial" w:hAnsi="Arial" w:cs="Arial"/>
        </w:rPr>
        <w:t xml:space="preserve"> in the production process in the feed and feeding process </w:t>
      </w:r>
      <w:r w:rsidR="00764B19" w:rsidRPr="009006CF">
        <w:rPr>
          <w:rFonts w:ascii="Arial" w:hAnsi="Arial" w:cs="Arial"/>
        </w:rPr>
        <w:t>for</w:t>
      </w:r>
      <w:r w:rsidRPr="009006CF">
        <w:rPr>
          <w:rFonts w:ascii="Arial" w:hAnsi="Arial" w:cs="Arial"/>
        </w:rPr>
        <w:t xml:space="preserve"> animals </w:t>
      </w:r>
      <w:r w:rsidR="00764B19" w:rsidRPr="009006CF">
        <w:rPr>
          <w:rFonts w:ascii="Arial" w:hAnsi="Arial" w:cs="Arial"/>
        </w:rPr>
        <w:t>for</w:t>
      </w:r>
      <w:r w:rsidRPr="009006CF">
        <w:rPr>
          <w:rFonts w:ascii="Arial" w:hAnsi="Arial" w:cs="Arial"/>
        </w:rPr>
        <w:t xml:space="preserve"> promoting growth. </w:t>
      </w:r>
    </w:p>
    <w:p w:rsidR="006B1D5C" w:rsidRPr="009006CF" w:rsidRDefault="006B1D5C" w:rsidP="005D7D6F">
      <w:pPr>
        <w:pStyle w:val="NormalWeb"/>
        <w:tabs>
          <w:tab w:val="left" w:pos="360"/>
        </w:tabs>
        <w:spacing w:before="0" w:beforeAutospacing="0" w:after="0" w:afterAutospacing="0" w:line="360" w:lineRule="auto"/>
        <w:ind w:left="360"/>
        <w:jc w:val="both"/>
        <w:rPr>
          <w:rFonts w:ascii="Arial" w:hAnsi="Arial" w:cs="Arial"/>
          <w:sz w:val="22"/>
          <w:szCs w:val="22"/>
        </w:rPr>
      </w:pPr>
    </w:p>
    <w:p w:rsidR="006B1D5C" w:rsidRPr="009006CF" w:rsidRDefault="006B1D5C" w:rsidP="000160B8">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 xml:space="preserve">Requirements to provide evidence of application of the point 4.1 are described in section </w:t>
      </w:r>
      <w:r w:rsidR="00504890">
        <w:rPr>
          <w:rFonts w:ascii="Arial" w:hAnsi="Arial" w:cs="Arial"/>
          <w:sz w:val="22"/>
          <w:szCs w:val="22"/>
        </w:rPr>
        <w:t xml:space="preserve">B5 </w:t>
      </w:r>
      <w:r w:rsidRPr="009006CF">
        <w:rPr>
          <w:rFonts w:ascii="Arial" w:hAnsi="Arial" w:cs="Arial"/>
          <w:sz w:val="22"/>
          <w:szCs w:val="22"/>
        </w:rPr>
        <w:t xml:space="preserve">of VPN/02/2017-08, </w:t>
      </w:r>
      <w:r w:rsidR="000160B8" w:rsidRPr="009006CF">
        <w:rPr>
          <w:rFonts w:ascii="Arial" w:hAnsi="Arial" w:cs="Arial"/>
          <w:sz w:val="22"/>
          <w:szCs w:val="22"/>
        </w:rPr>
        <w:t>“</w:t>
      </w:r>
      <w:r w:rsidRPr="009006CF">
        <w:rPr>
          <w:rFonts w:ascii="Arial" w:hAnsi="Arial" w:cs="Arial"/>
          <w:sz w:val="22"/>
          <w:szCs w:val="22"/>
        </w:rPr>
        <w:t xml:space="preserve">Cattle and Sheep </w:t>
      </w:r>
      <w:r w:rsidR="000160B8" w:rsidRPr="009006CF">
        <w:rPr>
          <w:rFonts w:ascii="Arial" w:hAnsi="Arial" w:cs="Arial"/>
          <w:sz w:val="22"/>
          <w:szCs w:val="22"/>
        </w:rPr>
        <w:t>regi</w:t>
      </w:r>
      <w:r w:rsidR="002242B4" w:rsidRPr="009006CF">
        <w:rPr>
          <w:rFonts w:ascii="Arial" w:hAnsi="Arial" w:cs="Arial"/>
          <w:sz w:val="22"/>
          <w:szCs w:val="22"/>
        </w:rPr>
        <w:t xml:space="preserve">stered units </w:t>
      </w:r>
      <w:r w:rsidRPr="009006CF">
        <w:rPr>
          <w:rFonts w:ascii="Arial" w:hAnsi="Arial" w:cs="Arial"/>
          <w:sz w:val="22"/>
          <w:szCs w:val="22"/>
        </w:rPr>
        <w:t>for exports of animal products</w:t>
      </w:r>
      <w:r w:rsidR="000160B8" w:rsidRPr="009006CF">
        <w:rPr>
          <w:rFonts w:ascii="Arial" w:hAnsi="Arial" w:cs="Arial"/>
          <w:sz w:val="22"/>
          <w:szCs w:val="22"/>
        </w:rPr>
        <w:t>”.</w:t>
      </w:r>
    </w:p>
    <w:p w:rsidR="006B1D5C" w:rsidRPr="009006CF" w:rsidRDefault="006B1D5C" w:rsidP="005D7D6F">
      <w:pPr>
        <w:pStyle w:val="NormalWeb"/>
        <w:tabs>
          <w:tab w:val="left" w:pos="360"/>
        </w:tabs>
        <w:spacing w:before="0" w:beforeAutospacing="0" w:after="0" w:afterAutospacing="0" w:line="360" w:lineRule="auto"/>
        <w:ind w:left="720"/>
        <w:jc w:val="both"/>
        <w:rPr>
          <w:rFonts w:ascii="Arial" w:hAnsi="Arial" w:cs="Arial"/>
          <w:sz w:val="22"/>
          <w:szCs w:val="22"/>
        </w:rPr>
      </w:pPr>
    </w:p>
    <w:p w:rsidR="002A4C2E" w:rsidRPr="009006CF" w:rsidRDefault="002A4C2E" w:rsidP="003219F9">
      <w:pPr>
        <w:pStyle w:val="ListParagraph"/>
        <w:numPr>
          <w:ilvl w:val="0"/>
          <w:numId w:val="55"/>
        </w:numPr>
        <w:spacing w:line="360" w:lineRule="auto"/>
        <w:ind w:left="720" w:hanging="720"/>
        <w:jc w:val="both"/>
        <w:rPr>
          <w:rFonts w:ascii="Arial" w:hAnsi="Arial" w:cs="Arial"/>
        </w:rPr>
      </w:pPr>
      <w:r w:rsidRPr="009006CF">
        <w:rPr>
          <w:rFonts w:ascii="Arial" w:hAnsi="Arial" w:cs="Arial"/>
          <w:u w:val="single"/>
        </w:rPr>
        <w:t>Identification and traceability</w:t>
      </w:r>
    </w:p>
    <w:p w:rsidR="002A4C2E" w:rsidRPr="009006CF" w:rsidRDefault="002A4C2E" w:rsidP="005D7D6F">
      <w:pPr>
        <w:pStyle w:val="ListParagraph"/>
        <w:spacing w:line="360" w:lineRule="auto"/>
        <w:jc w:val="both"/>
        <w:rPr>
          <w:rFonts w:ascii="Arial" w:hAnsi="Arial" w:cs="Arial"/>
        </w:rPr>
      </w:pPr>
    </w:p>
    <w:p w:rsidR="007B323C" w:rsidRPr="009006CF" w:rsidRDefault="007B323C" w:rsidP="003219F9">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9006CF">
        <w:rPr>
          <w:rFonts w:ascii="Arial" w:hAnsi="Arial" w:cs="Arial"/>
          <w:sz w:val="22"/>
          <w:szCs w:val="22"/>
        </w:rPr>
        <w:t>China requires that t</w:t>
      </w:r>
      <w:r w:rsidR="002A4C2E" w:rsidRPr="009006CF">
        <w:rPr>
          <w:rFonts w:ascii="Arial" w:hAnsi="Arial" w:cs="Arial"/>
          <w:sz w:val="22"/>
          <w:szCs w:val="22"/>
        </w:rPr>
        <w:t xml:space="preserve">he cattle must bear a unique identification mark which can be traced </w:t>
      </w:r>
      <w:r w:rsidRPr="009006CF">
        <w:rPr>
          <w:rFonts w:ascii="Arial" w:hAnsi="Arial" w:cs="Arial"/>
          <w:sz w:val="22"/>
          <w:szCs w:val="22"/>
        </w:rPr>
        <w:t>from the abattoir back to the farm</w:t>
      </w:r>
      <w:r w:rsidR="002A4C2E" w:rsidRPr="009006CF">
        <w:rPr>
          <w:rFonts w:ascii="Arial" w:hAnsi="Arial" w:cs="Arial"/>
          <w:sz w:val="22"/>
          <w:szCs w:val="22"/>
        </w:rPr>
        <w:t xml:space="preserve"> of birth</w:t>
      </w:r>
      <w:r w:rsidRPr="009006CF">
        <w:rPr>
          <w:rFonts w:ascii="Arial" w:hAnsi="Arial" w:cs="Arial"/>
          <w:sz w:val="22"/>
          <w:szCs w:val="22"/>
        </w:rPr>
        <w:t xml:space="preserve">. The requirements for identification and traceability are described in section </w:t>
      </w:r>
      <w:r w:rsidR="00504890">
        <w:rPr>
          <w:rFonts w:ascii="Arial" w:hAnsi="Arial" w:cs="Arial"/>
          <w:sz w:val="22"/>
          <w:szCs w:val="22"/>
        </w:rPr>
        <w:t>B6</w:t>
      </w:r>
      <w:r w:rsidRPr="009006CF">
        <w:rPr>
          <w:rFonts w:ascii="Arial" w:hAnsi="Arial" w:cs="Arial"/>
          <w:sz w:val="22"/>
          <w:szCs w:val="22"/>
        </w:rPr>
        <w:t xml:space="preserve"> of VPN/02/2017-08, </w:t>
      </w:r>
      <w:r w:rsidR="003219F9" w:rsidRPr="009006CF">
        <w:rPr>
          <w:rFonts w:ascii="Arial" w:hAnsi="Arial" w:cs="Arial"/>
          <w:sz w:val="22"/>
          <w:szCs w:val="22"/>
        </w:rPr>
        <w:t>“</w:t>
      </w:r>
      <w:r w:rsidRPr="009006CF">
        <w:rPr>
          <w:rFonts w:ascii="Arial" w:hAnsi="Arial" w:cs="Arial"/>
          <w:sz w:val="22"/>
          <w:szCs w:val="22"/>
        </w:rPr>
        <w:t xml:space="preserve">Cattle and Sheep </w:t>
      </w:r>
      <w:r w:rsidR="002242B4" w:rsidRPr="009006CF">
        <w:rPr>
          <w:rFonts w:ascii="Arial" w:hAnsi="Arial" w:cs="Arial"/>
          <w:sz w:val="22"/>
          <w:szCs w:val="22"/>
        </w:rPr>
        <w:t xml:space="preserve">registered units </w:t>
      </w:r>
      <w:r w:rsidRPr="009006CF">
        <w:rPr>
          <w:rFonts w:ascii="Arial" w:hAnsi="Arial" w:cs="Arial"/>
          <w:sz w:val="22"/>
          <w:szCs w:val="22"/>
        </w:rPr>
        <w:t>for exports of animal products</w:t>
      </w:r>
      <w:r w:rsidR="003219F9" w:rsidRPr="009006CF">
        <w:rPr>
          <w:rFonts w:ascii="Arial" w:hAnsi="Arial" w:cs="Arial"/>
          <w:sz w:val="22"/>
          <w:szCs w:val="22"/>
        </w:rPr>
        <w:t>”</w:t>
      </w:r>
      <w:r w:rsidRPr="009006CF">
        <w:rPr>
          <w:rFonts w:ascii="Arial" w:hAnsi="Arial" w:cs="Arial"/>
          <w:sz w:val="22"/>
          <w:szCs w:val="22"/>
        </w:rPr>
        <w:t>.</w:t>
      </w:r>
    </w:p>
    <w:p w:rsidR="002A4C2E" w:rsidRPr="009006CF" w:rsidRDefault="002A4C2E" w:rsidP="005D7D6F">
      <w:pPr>
        <w:pStyle w:val="ListParagraph"/>
        <w:tabs>
          <w:tab w:val="left" w:pos="0"/>
        </w:tabs>
        <w:spacing w:after="0" w:line="360" w:lineRule="auto"/>
        <w:jc w:val="both"/>
        <w:rPr>
          <w:rFonts w:ascii="Arial" w:hAnsi="Arial" w:cs="Arial"/>
        </w:rPr>
      </w:pPr>
    </w:p>
    <w:p w:rsidR="00330C7B" w:rsidRPr="000E1152" w:rsidRDefault="00330C7B" w:rsidP="008A71E3">
      <w:pPr>
        <w:pStyle w:val="ListParagraph"/>
        <w:spacing w:after="0" w:line="360" w:lineRule="auto"/>
        <w:ind w:left="0"/>
        <w:jc w:val="both"/>
        <w:rPr>
          <w:rFonts w:ascii="Arial" w:hAnsi="Arial" w:cs="Arial"/>
          <w:sz w:val="18"/>
          <w:szCs w:val="18"/>
        </w:rPr>
      </w:pPr>
      <w:r w:rsidRPr="008A71E3">
        <w:rPr>
          <w:rFonts w:ascii="Arial" w:hAnsi="Arial" w:cs="Arial"/>
          <w:b/>
        </w:rPr>
        <w:t>ABATTOIRS AND CUTTING PLANTS:</w:t>
      </w:r>
      <w:r w:rsidR="000E1152">
        <w:rPr>
          <w:rFonts w:ascii="Arial" w:hAnsi="Arial" w:cs="Arial"/>
          <w:b/>
        </w:rPr>
        <w:t xml:space="preserve"> </w:t>
      </w:r>
      <w:r w:rsidR="000E1152" w:rsidRPr="000E1152">
        <w:rPr>
          <w:rFonts w:ascii="Arial" w:hAnsi="Arial" w:cs="Arial"/>
          <w:sz w:val="18"/>
          <w:szCs w:val="18"/>
        </w:rPr>
        <w:t>(</w:t>
      </w:r>
      <w:r w:rsidR="000E1152">
        <w:rPr>
          <w:rFonts w:ascii="Arial" w:hAnsi="Arial" w:cs="Arial"/>
          <w:sz w:val="18"/>
          <w:szCs w:val="18"/>
        </w:rPr>
        <w:t>Articles referred to</w:t>
      </w:r>
      <w:r w:rsidR="00F16BF4">
        <w:rPr>
          <w:rFonts w:ascii="Arial" w:hAnsi="Arial" w:cs="Arial"/>
          <w:sz w:val="18"/>
          <w:szCs w:val="18"/>
        </w:rPr>
        <w:t xml:space="preserve"> below</w:t>
      </w:r>
      <w:r w:rsidR="000E1152">
        <w:rPr>
          <w:rFonts w:ascii="Arial" w:hAnsi="Arial" w:cs="Arial"/>
          <w:sz w:val="18"/>
          <w:szCs w:val="18"/>
        </w:rPr>
        <w:t xml:space="preserve"> are from the </w:t>
      </w:r>
      <w:r w:rsidR="00F16BF4">
        <w:rPr>
          <w:rFonts w:ascii="Arial" w:hAnsi="Arial" w:cs="Arial"/>
          <w:sz w:val="18"/>
          <w:szCs w:val="18"/>
        </w:rPr>
        <w:t>agreed upon Protocol for the exportation of beef from South Africa to China)</w:t>
      </w:r>
    </w:p>
    <w:p w:rsidR="00330C7B" w:rsidRPr="008A71E3" w:rsidRDefault="00330C7B" w:rsidP="008A71E3">
      <w:pPr>
        <w:pStyle w:val="ListParagraph"/>
        <w:spacing w:after="0" w:line="360" w:lineRule="auto"/>
        <w:ind w:left="0"/>
        <w:jc w:val="both"/>
        <w:rPr>
          <w:rFonts w:ascii="Arial" w:hAnsi="Arial" w:cs="Arial"/>
          <w:b/>
        </w:rPr>
      </w:pPr>
    </w:p>
    <w:p w:rsidR="00330C7B" w:rsidRPr="008A71E3" w:rsidRDefault="00330C7B" w:rsidP="008A71E3">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General requirements</w:t>
      </w:r>
    </w:p>
    <w:p w:rsidR="00330C7B" w:rsidRPr="008A71E3" w:rsidRDefault="00330C7B" w:rsidP="008A71E3">
      <w:pPr>
        <w:pStyle w:val="ListParagraph"/>
        <w:spacing w:after="0" w:line="360" w:lineRule="auto"/>
        <w:ind w:left="0"/>
        <w:jc w:val="both"/>
        <w:rPr>
          <w:rFonts w:ascii="Arial" w:hAnsi="Arial" w:cs="Arial"/>
          <w:b/>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630" w:hanging="720"/>
        <w:jc w:val="both"/>
        <w:rPr>
          <w:rFonts w:ascii="Arial" w:hAnsi="Arial" w:cs="Arial"/>
          <w:sz w:val="22"/>
          <w:szCs w:val="22"/>
        </w:rPr>
      </w:pPr>
      <w:r w:rsidRPr="008A71E3">
        <w:rPr>
          <w:rFonts w:ascii="Arial" w:hAnsi="Arial" w:cs="Arial"/>
          <w:sz w:val="22"/>
          <w:szCs w:val="22"/>
        </w:rPr>
        <w:t>The abattoir/cutting plant must comply with the requirement of the Meat Safety Act, 2000 and additional requirements imposed under Section 14(1)(d) [Chinese standards for abattoirs and cutting plants to be included once available]</w:t>
      </w:r>
      <w:r w:rsidR="00453BEF">
        <w:rPr>
          <w:rFonts w:ascii="Arial" w:hAnsi="Arial" w:cs="Arial"/>
          <w:sz w:val="22"/>
          <w:szCs w:val="22"/>
        </w:rPr>
        <w:t>.</w:t>
      </w:r>
    </w:p>
    <w:p w:rsidR="00330C7B" w:rsidRPr="008A71E3" w:rsidRDefault="00330C7B" w:rsidP="008A71E3">
      <w:pPr>
        <w:pStyle w:val="NormalWeb"/>
        <w:tabs>
          <w:tab w:val="left" w:pos="360"/>
        </w:tabs>
        <w:spacing w:before="0" w:beforeAutospacing="0" w:after="0" w:afterAutospacing="0" w:line="360" w:lineRule="auto"/>
        <w:ind w:left="630"/>
        <w:jc w:val="both"/>
        <w:rPr>
          <w:rFonts w:ascii="Arial" w:hAnsi="Arial" w:cs="Arial"/>
          <w:sz w:val="22"/>
          <w:szCs w:val="22"/>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630" w:hanging="720"/>
        <w:jc w:val="both"/>
        <w:rPr>
          <w:rFonts w:ascii="Arial" w:hAnsi="Arial" w:cs="Arial"/>
          <w:sz w:val="22"/>
          <w:szCs w:val="22"/>
        </w:rPr>
      </w:pPr>
      <w:r w:rsidRPr="008A71E3">
        <w:rPr>
          <w:rFonts w:ascii="Arial" w:hAnsi="Arial" w:cs="Arial"/>
          <w:sz w:val="22"/>
          <w:szCs w:val="22"/>
        </w:rPr>
        <w:t>The abattoir/cutting plant must establish and operate food safety programmes and procedures based on the HACCP principles</w:t>
      </w:r>
      <w:r w:rsidR="00453BEF">
        <w:rPr>
          <w:rFonts w:ascii="Arial" w:hAnsi="Arial" w:cs="Arial"/>
          <w:sz w:val="22"/>
          <w:szCs w:val="22"/>
        </w:rPr>
        <w:t>.</w:t>
      </w:r>
    </w:p>
    <w:p w:rsidR="00330C7B" w:rsidRPr="008A71E3" w:rsidRDefault="00330C7B" w:rsidP="008A71E3">
      <w:pPr>
        <w:pStyle w:val="NormalWeb"/>
        <w:tabs>
          <w:tab w:val="left" w:pos="360"/>
        </w:tabs>
        <w:spacing w:before="0" w:beforeAutospacing="0" w:after="0" w:afterAutospacing="0" w:line="360" w:lineRule="auto"/>
        <w:ind w:left="630"/>
        <w:jc w:val="both"/>
        <w:rPr>
          <w:rFonts w:ascii="Arial" w:hAnsi="Arial" w:cs="Arial"/>
          <w:sz w:val="22"/>
          <w:szCs w:val="22"/>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630" w:hanging="720"/>
        <w:jc w:val="both"/>
        <w:rPr>
          <w:rFonts w:ascii="Arial" w:hAnsi="Arial" w:cs="Arial"/>
          <w:sz w:val="22"/>
          <w:szCs w:val="22"/>
        </w:rPr>
      </w:pPr>
      <w:r w:rsidRPr="008A71E3">
        <w:rPr>
          <w:rFonts w:ascii="Arial" w:hAnsi="Arial" w:cs="Arial"/>
          <w:sz w:val="22"/>
          <w:szCs w:val="22"/>
        </w:rPr>
        <w:t>The abattoir must only slaughter cattle and cutting plants must only cut and debone cattle</w:t>
      </w:r>
      <w:r w:rsidR="00453BEF">
        <w:rPr>
          <w:rFonts w:ascii="Arial" w:hAnsi="Arial" w:cs="Arial"/>
          <w:sz w:val="22"/>
          <w:szCs w:val="22"/>
        </w:rPr>
        <w:t>.</w:t>
      </w:r>
    </w:p>
    <w:p w:rsidR="00330C7B" w:rsidRPr="008A71E3" w:rsidRDefault="00330C7B" w:rsidP="008A71E3">
      <w:pPr>
        <w:pStyle w:val="ListParagraph"/>
        <w:spacing w:after="0" w:line="360" w:lineRule="auto"/>
        <w:ind w:left="630"/>
        <w:jc w:val="both"/>
        <w:rPr>
          <w:rFonts w:ascii="Arial" w:hAnsi="Arial" w:cs="Arial"/>
        </w:rPr>
      </w:pPr>
    </w:p>
    <w:p w:rsidR="00330C7B" w:rsidRPr="008A71E3" w:rsidRDefault="00330C7B" w:rsidP="008A71E3">
      <w:pPr>
        <w:pStyle w:val="ListParagraph"/>
        <w:numPr>
          <w:ilvl w:val="0"/>
          <w:numId w:val="55"/>
        </w:numPr>
        <w:spacing w:after="0" w:line="360" w:lineRule="auto"/>
        <w:ind w:left="630" w:hanging="720"/>
        <w:jc w:val="both"/>
        <w:rPr>
          <w:rFonts w:ascii="Arial" w:hAnsi="Arial" w:cs="Arial"/>
          <w:u w:val="single"/>
        </w:rPr>
      </w:pPr>
      <w:r w:rsidRPr="008A71E3">
        <w:rPr>
          <w:rFonts w:ascii="Arial" w:hAnsi="Arial" w:cs="Arial"/>
          <w:u w:val="single"/>
        </w:rPr>
        <w:t>Procedures to register an abattoir/cutting plant</w:t>
      </w:r>
      <w:r w:rsidRPr="008A71E3" w:rsidDel="002462D4">
        <w:rPr>
          <w:rFonts w:ascii="Arial" w:hAnsi="Arial" w:cs="Arial"/>
          <w:u w:val="single"/>
        </w:rPr>
        <w:t xml:space="preserve"> </w:t>
      </w:r>
      <w:r w:rsidRPr="008A71E3">
        <w:rPr>
          <w:rFonts w:ascii="Arial" w:hAnsi="Arial" w:cs="Arial"/>
          <w:u w:val="single"/>
        </w:rPr>
        <w:t>for export of beef to China</w:t>
      </w:r>
    </w:p>
    <w:p w:rsidR="00330C7B" w:rsidRPr="008A71E3" w:rsidRDefault="00330C7B" w:rsidP="008A71E3">
      <w:pPr>
        <w:pStyle w:val="ListParagraph"/>
        <w:spacing w:after="0" w:line="360" w:lineRule="auto"/>
        <w:ind w:left="630"/>
        <w:jc w:val="both"/>
        <w:rPr>
          <w:rFonts w:ascii="Arial" w:hAnsi="Arial" w:cs="Arial"/>
          <w:b/>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630" w:hanging="720"/>
        <w:jc w:val="both"/>
        <w:rPr>
          <w:rFonts w:ascii="Arial" w:hAnsi="Arial" w:cs="Arial"/>
          <w:sz w:val="22"/>
          <w:szCs w:val="22"/>
        </w:rPr>
      </w:pPr>
      <w:r w:rsidRPr="008A71E3">
        <w:rPr>
          <w:rFonts w:ascii="Arial" w:hAnsi="Arial" w:cs="Arial"/>
          <w:sz w:val="22"/>
          <w:szCs w:val="22"/>
        </w:rPr>
        <w:t>The PEO must forward the following to the National Executive Officer:</w:t>
      </w:r>
    </w:p>
    <w:p w:rsidR="00330C7B" w:rsidRPr="008A71E3" w:rsidRDefault="00330C7B" w:rsidP="008A71E3">
      <w:pPr>
        <w:pStyle w:val="ListParagraph"/>
        <w:numPr>
          <w:ilvl w:val="2"/>
          <w:numId w:val="55"/>
        </w:numPr>
        <w:spacing w:after="0" w:line="360" w:lineRule="auto"/>
        <w:ind w:left="1080"/>
        <w:jc w:val="both"/>
        <w:rPr>
          <w:rFonts w:ascii="Arial" w:hAnsi="Arial" w:cs="Arial"/>
        </w:rPr>
      </w:pPr>
      <w:r w:rsidRPr="008A71E3">
        <w:rPr>
          <w:rFonts w:ascii="Arial" w:hAnsi="Arial" w:cs="Arial"/>
        </w:rPr>
        <w:t>An inspection report and recommen</w:t>
      </w:r>
      <w:r w:rsidR="00453BEF">
        <w:rPr>
          <w:rFonts w:ascii="Arial" w:hAnsi="Arial" w:cs="Arial"/>
        </w:rPr>
        <w:t>dation letter signed by the PEO.</w:t>
      </w:r>
    </w:p>
    <w:p w:rsidR="00330C7B" w:rsidRPr="008A71E3" w:rsidRDefault="00330C7B" w:rsidP="008A71E3">
      <w:pPr>
        <w:pStyle w:val="ListParagraph"/>
        <w:numPr>
          <w:ilvl w:val="2"/>
          <w:numId w:val="55"/>
        </w:numPr>
        <w:spacing w:after="0" w:line="360" w:lineRule="auto"/>
        <w:ind w:left="1080"/>
        <w:jc w:val="both"/>
        <w:rPr>
          <w:rFonts w:ascii="Arial" w:hAnsi="Arial" w:cs="Arial"/>
        </w:rPr>
      </w:pPr>
      <w:r w:rsidRPr="008A71E3">
        <w:rPr>
          <w:rFonts w:ascii="Arial" w:hAnsi="Arial" w:cs="Arial"/>
        </w:rPr>
        <w:t>Specimen signature and stamp form completed, signed and stamped by the certifying veterinarian (one form to be completed by each veterinarian) [</w:t>
      </w:r>
      <w:r w:rsidR="000B2300" w:rsidRPr="008A71E3">
        <w:rPr>
          <w:rFonts w:ascii="Arial" w:hAnsi="Arial" w:cs="Arial"/>
        </w:rPr>
        <w:t xml:space="preserve">Addendum A </w:t>
      </w:r>
      <w:r w:rsidRPr="008A71E3">
        <w:rPr>
          <w:rFonts w:ascii="Arial" w:hAnsi="Arial" w:cs="Arial"/>
        </w:rPr>
        <w:t>Annex</w:t>
      </w:r>
      <w:r w:rsidR="00284618" w:rsidRPr="008A71E3">
        <w:rPr>
          <w:rFonts w:ascii="Arial" w:hAnsi="Arial" w:cs="Arial"/>
        </w:rPr>
        <w:t>III</w:t>
      </w:r>
      <w:r w:rsidRPr="008A71E3">
        <w:rPr>
          <w:rFonts w:ascii="Arial" w:hAnsi="Arial" w:cs="Arial"/>
        </w:rPr>
        <w:t xml:space="preserve">: </w:t>
      </w:r>
      <w:r w:rsidR="000B2300" w:rsidRPr="008A71E3">
        <w:rPr>
          <w:rFonts w:ascii="Arial" w:hAnsi="Arial" w:cs="Arial"/>
        </w:rPr>
        <w:t>“Specimen signatures and stamp form”</w:t>
      </w:r>
      <w:r w:rsidRPr="008A71E3">
        <w:rPr>
          <w:rFonts w:ascii="Arial" w:hAnsi="Arial" w:cs="Arial"/>
          <w:lang w:val="en-US"/>
        </w:rPr>
        <w:t>]</w:t>
      </w:r>
      <w:r w:rsidR="00453BEF">
        <w:rPr>
          <w:rFonts w:ascii="Arial" w:hAnsi="Arial" w:cs="Arial"/>
          <w:lang w:val="en-US"/>
        </w:rPr>
        <w:t>.</w:t>
      </w:r>
    </w:p>
    <w:p w:rsidR="00330C7B" w:rsidRPr="008A71E3" w:rsidRDefault="00330C7B" w:rsidP="008A71E3">
      <w:pPr>
        <w:pStyle w:val="ListParagraph"/>
        <w:numPr>
          <w:ilvl w:val="2"/>
          <w:numId w:val="55"/>
        </w:numPr>
        <w:spacing w:after="0" w:line="360" w:lineRule="auto"/>
        <w:ind w:left="1080"/>
        <w:jc w:val="both"/>
        <w:rPr>
          <w:rFonts w:ascii="Arial" w:hAnsi="Arial" w:cs="Arial"/>
        </w:rPr>
      </w:pPr>
      <w:r w:rsidRPr="008A71E3">
        <w:rPr>
          <w:rFonts w:ascii="Arial" w:hAnsi="Arial" w:cs="Arial"/>
        </w:rPr>
        <w:t>An application form and supporting documents completed by the owner or manager of the abattoir [</w:t>
      </w:r>
      <w:r w:rsidR="000B2300" w:rsidRPr="008A71E3">
        <w:rPr>
          <w:rFonts w:ascii="Arial" w:hAnsi="Arial" w:cs="Arial"/>
        </w:rPr>
        <w:t xml:space="preserve">Addendum A </w:t>
      </w:r>
      <w:r w:rsidRPr="008A71E3">
        <w:rPr>
          <w:rFonts w:ascii="Arial" w:hAnsi="Arial" w:cs="Arial"/>
        </w:rPr>
        <w:t>Annex I</w:t>
      </w:r>
      <w:r w:rsidR="00284618" w:rsidRPr="008A71E3">
        <w:rPr>
          <w:rFonts w:ascii="Arial" w:hAnsi="Arial" w:cs="Arial"/>
        </w:rPr>
        <w:t>V</w:t>
      </w:r>
      <w:r w:rsidRPr="008A71E3">
        <w:rPr>
          <w:rFonts w:ascii="Arial" w:hAnsi="Arial" w:cs="Arial"/>
        </w:rPr>
        <w:t xml:space="preserve">: </w:t>
      </w:r>
      <w:r w:rsidR="000B2300" w:rsidRPr="008A71E3">
        <w:rPr>
          <w:rFonts w:ascii="Arial" w:hAnsi="Arial" w:cs="Arial"/>
        </w:rPr>
        <w:t>“Application forexport of meat to P. R. China”</w:t>
      </w:r>
      <w:r w:rsidRPr="008A71E3">
        <w:rPr>
          <w:rFonts w:ascii="Arial" w:hAnsi="Arial" w:cs="Arial"/>
          <w:lang w:val="en-US"/>
        </w:rPr>
        <w:t>]</w:t>
      </w:r>
      <w:r w:rsidR="00453BEF">
        <w:rPr>
          <w:rFonts w:ascii="Arial" w:hAnsi="Arial" w:cs="Arial"/>
          <w:lang w:val="en-US"/>
        </w:rPr>
        <w:t>.</w:t>
      </w:r>
    </w:p>
    <w:p w:rsidR="00330C7B" w:rsidRPr="008A71E3" w:rsidRDefault="00330C7B" w:rsidP="008A71E3">
      <w:pPr>
        <w:pStyle w:val="ListParagraph"/>
        <w:numPr>
          <w:ilvl w:val="2"/>
          <w:numId w:val="55"/>
        </w:numPr>
        <w:spacing w:after="0" w:line="360" w:lineRule="auto"/>
        <w:ind w:left="1080"/>
        <w:jc w:val="both"/>
        <w:rPr>
          <w:rFonts w:ascii="Arial" w:hAnsi="Arial" w:cs="Arial"/>
        </w:rPr>
      </w:pPr>
      <w:r w:rsidRPr="008A71E3">
        <w:rPr>
          <w:rFonts w:ascii="Arial" w:hAnsi="Arial" w:cs="Arial"/>
        </w:rPr>
        <w:t xml:space="preserve">Production </w:t>
      </w:r>
      <w:r w:rsidR="00EE7CE9" w:rsidRPr="008A71E3">
        <w:rPr>
          <w:rFonts w:ascii="Arial" w:hAnsi="Arial" w:cs="Arial"/>
        </w:rPr>
        <w:t xml:space="preserve">Statistics </w:t>
      </w:r>
      <w:r w:rsidRPr="008A71E3">
        <w:rPr>
          <w:rFonts w:ascii="Arial" w:hAnsi="Arial" w:cs="Arial"/>
        </w:rPr>
        <w:t>Form completed by the owner or manager of the abattoir/cutting plant [</w:t>
      </w:r>
      <w:r w:rsidR="000B2300" w:rsidRPr="008A71E3">
        <w:rPr>
          <w:rFonts w:ascii="Arial" w:hAnsi="Arial" w:cs="Arial"/>
        </w:rPr>
        <w:t xml:space="preserve">Addendum A </w:t>
      </w:r>
      <w:r w:rsidRPr="008A71E3">
        <w:rPr>
          <w:rFonts w:ascii="Arial" w:hAnsi="Arial" w:cs="Arial"/>
        </w:rPr>
        <w:t xml:space="preserve">Annex </w:t>
      </w:r>
      <w:r w:rsidR="00284618" w:rsidRPr="008A71E3">
        <w:rPr>
          <w:rFonts w:ascii="Arial" w:hAnsi="Arial" w:cs="Arial"/>
        </w:rPr>
        <w:t>V</w:t>
      </w:r>
      <w:r w:rsidRPr="008A71E3">
        <w:rPr>
          <w:rFonts w:ascii="Arial" w:hAnsi="Arial" w:cs="Arial"/>
        </w:rPr>
        <w:t xml:space="preserve">: </w:t>
      </w:r>
      <w:r w:rsidR="000B2300" w:rsidRPr="008A71E3">
        <w:rPr>
          <w:rFonts w:ascii="Arial" w:hAnsi="Arial" w:cs="Arial"/>
        </w:rPr>
        <w:t>“The Investigation Form of the Information of the Production Capacity of the Meat Establishment which Planned to export Beef to China”</w:t>
      </w:r>
      <w:r w:rsidRPr="008A71E3">
        <w:rPr>
          <w:rFonts w:ascii="Arial" w:hAnsi="Arial" w:cs="Arial"/>
        </w:rPr>
        <w:t>]</w:t>
      </w:r>
      <w:r w:rsidR="00453BEF">
        <w:rPr>
          <w:rFonts w:ascii="Arial" w:hAnsi="Arial" w:cs="Arial"/>
        </w:rPr>
        <w:t>.</w:t>
      </w: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lastRenderedPageBreak/>
        <w:t>The abattoir/cutting plant will only be recommended for listing by the Chinese (AQSIQ) if the application satisfies the National Executive Officer.</w:t>
      </w:r>
    </w:p>
    <w:p w:rsidR="00330C7B" w:rsidRPr="008A71E3" w:rsidRDefault="00330C7B" w:rsidP="008A71E3">
      <w:pPr>
        <w:pStyle w:val="NormalWeb"/>
        <w:tabs>
          <w:tab w:val="left" w:pos="360"/>
          <w:tab w:val="left" w:pos="720"/>
        </w:tabs>
        <w:spacing w:before="0" w:beforeAutospacing="0" w:after="0" w:afterAutospacing="0" w:line="360" w:lineRule="auto"/>
        <w:ind w:left="720"/>
        <w:jc w:val="both"/>
        <w:rPr>
          <w:rFonts w:ascii="Arial" w:hAnsi="Arial" w:cs="Arial"/>
          <w:sz w:val="22"/>
          <w:szCs w:val="22"/>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abattoir/cutting plant can only export once AQSIQ has provided confirmation on the listing of the abattoir</w:t>
      </w:r>
      <w:r w:rsidR="00453BEF">
        <w:rPr>
          <w:rFonts w:ascii="Arial" w:hAnsi="Arial" w:cs="Arial"/>
          <w:sz w:val="22"/>
          <w:szCs w:val="22"/>
        </w:rPr>
        <w:t>.</w:t>
      </w:r>
    </w:p>
    <w:p w:rsidR="00330C7B" w:rsidRPr="008A71E3" w:rsidRDefault="00330C7B" w:rsidP="008A71E3">
      <w:pPr>
        <w:pStyle w:val="ListParagraph"/>
        <w:tabs>
          <w:tab w:val="left" w:pos="720"/>
        </w:tabs>
        <w:spacing w:after="0" w:line="360" w:lineRule="auto"/>
        <w:jc w:val="both"/>
        <w:rPr>
          <w:rFonts w:ascii="Arial" w:hAnsi="Arial" w:cs="Arial"/>
        </w:rPr>
      </w:pPr>
    </w:p>
    <w:p w:rsidR="00330C7B" w:rsidRPr="008A71E3" w:rsidRDefault="00330C7B" w:rsidP="008A71E3">
      <w:pPr>
        <w:pStyle w:val="ListParagraph"/>
        <w:tabs>
          <w:tab w:val="left" w:pos="720"/>
        </w:tabs>
        <w:spacing w:after="0" w:line="360" w:lineRule="auto"/>
        <w:jc w:val="both"/>
        <w:rPr>
          <w:rFonts w:ascii="Arial" w:hAnsi="Arial" w:cs="Arial"/>
          <w:lang w:val="en-US"/>
        </w:rPr>
      </w:pPr>
      <w:r w:rsidRPr="008A71E3">
        <w:rPr>
          <w:rFonts w:ascii="Arial" w:hAnsi="Arial" w:cs="Arial"/>
          <w:lang w:val="en-US"/>
        </w:rPr>
        <w:t>ADDITIONAL REQUIREMENTS</w:t>
      </w:r>
      <w:r w:rsidRPr="008A71E3">
        <w:rPr>
          <w:rFonts w:ascii="Arial" w:hAnsi="Arial" w:cs="Arial"/>
          <w:lang w:val="en-ZW"/>
        </w:rPr>
        <w:t xml:space="preserve"> (</w:t>
      </w:r>
      <w:r w:rsidRPr="008A71E3">
        <w:rPr>
          <w:rFonts w:ascii="Arial" w:hAnsi="Arial" w:cs="Arial"/>
          <w:lang w:val="en-US"/>
        </w:rPr>
        <w:t>INSPECTION, QUARANTINE AND VETERINARY SANITARY PROTOCOL)</w:t>
      </w:r>
    </w:p>
    <w:p w:rsidR="00330C7B" w:rsidRPr="008A71E3" w:rsidRDefault="00330C7B" w:rsidP="008A71E3">
      <w:pPr>
        <w:pStyle w:val="ListParagraph"/>
        <w:tabs>
          <w:tab w:val="left" w:pos="720"/>
        </w:tabs>
        <w:spacing w:after="0" w:line="360" w:lineRule="auto"/>
        <w:jc w:val="both"/>
        <w:rPr>
          <w:rFonts w:ascii="Arial" w:hAnsi="Arial" w:cs="Arial"/>
          <w:lang w:val="en-ZW"/>
        </w:rPr>
      </w:pPr>
    </w:p>
    <w:p w:rsidR="00330C7B" w:rsidRDefault="00330C7B" w:rsidP="008A71E3">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General (Article 3(c)(vii)</w:t>
      </w:r>
    </w:p>
    <w:p w:rsidR="008A71E3" w:rsidRPr="008A71E3" w:rsidRDefault="008A71E3" w:rsidP="008A71E3">
      <w:pPr>
        <w:pStyle w:val="ListParagraph"/>
        <w:tabs>
          <w:tab w:val="left" w:pos="720"/>
        </w:tabs>
        <w:spacing w:after="0" w:line="360" w:lineRule="auto"/>
        <w:jc w:val="both"/>
        <w:rPr>
          <w:rFonts w:ascii="Arial" w:hAnsi="Arial" w:cs="Arial"/>
          <w:u w:val="single"/>
        </w:rPr>
      </w:pPr>
    </w:p>
    <w:p w:rsidR="00330C7B" w:rsidRPr="008A71E3" w:rsidRDefault="00330C7B" w:rsidP="008A71E3">
      <w:pPr>
        <w:pStyle w:val="NormalWeb"/>
        <w:numPr>
          <w:ilvl w:val="1"/>
          <w:numId w:val="55"/>
        </w:numPr>
        <w:tabs>
          <w:tab w:val="left" w:pos="360"/>
          <w:tab w:val="left" w:pos="720"/>
        </w:tabs>
        <w:spacing w:before="0" w:beforeAutospacing="0" w:after="0" w:afterAutospacing="0" w:line="360" w:lineRule="auto"/>
        <w:ind w:left="720" w:hanging="720"/>
        <w:jc w:val="both"/>
        <w:rPr>
          <w:rFonts w:ascii="Arial" w:hAnsi="Arial" w:cs="Arial"/>
          <w:sz w:val="22"/>
          <w:szCs w:val="22"/>
          <w:lang w:val="en-US"/>
        </w:rPr>
      </w:pPr>
      <w:r w:rsidRPr="008A71E3">
        <w:rPr>
          <w:rFonts w:ascii="Arial" w:hAnsi="Arial" w:cs="Arial"/>
          <w:sz w:val="22"/>
          <w:szCs w:val="22"/>
        </w:rPr>
        <w:t>The</w:t>
      </w:r>
      <w:r w:rsidRPr="008A71E3">
        <w:rPr>
          <w:rFonts w:ascii="Arial" w:hAnsi="Arial" w:cs="Arial"/>
          <w:sz w:val="22"/>
          <w:szCs w:val="22"/>
          <w:lang w:val="en-US"/>
        </w:rPr>
        <w:t xml:space="preserve"> slaughterhouses related to the compartment shall establish and implement practical biosecurity measures necessary for LSD control</w:t>
      </w:r>
      <w:r w:rsidR="00453BEF">
        <w:rPr>
          <w:rFonts w:ascii="Arial" w:hAnsi="Arial" w:cs="Arial"/>
          <w:sz w:val="22"/>
          <w:szCs w:val="22"/>
          <w:lang w:val="en-US"/>
        </w:rPr>
        <w:t>.</w:t>
      </w:r>
    </w:p>
    <w:p w:rsidR="00330C7B" w:rsidRPr="008A71E3" w:rsidRDefault="00330C7B" w:rsidP="008A71E3">
      <w:pPr>
        <w:pStyle w:val="ListParagraph"/>
        <w:tabs>
          <w:tab w:val="left" w:pos="720"/>
        </w:tabs>
        <w:spacing w:after="0" w:line="360" w:lineRule="auto"/>
        <w:jc w:val="both"/>
        <w:rPr>
          <w:rFonts w:ascii="Arial" w:hAnsi="Arial" w:cs="Arial"/>
        </w:rPr>
      </w:pPr>
    </w:p>
    <w:p w:rsidR="00330C7B" w:rsidRPr="008A71E3" w:rsidRDefault="00330C7B" w:rsidP="008A71E3">
      <w:pPr>
        <w:pStyle w:val="ListParagraph"/>
        <w:tabs>
          <w:tab w:val="left" w:pos="720"/>
        </w:tabs>
        <w:spacing w:after="0" w:line="360" w:lineRule="auto"/>
        <w:jc w:val="both"/>
        <w:rPr>
          <w:rFonts w:ascii="Arial" w:hAnsi="Arial" w:cs="Arial"/>
        </w:rPr>
      </w:pPr>
    </w:p>
    <w:p w:rsidR="00330C7B" w:rsidRPr="008A71E3" w:rsidRDefault="00330C7B" w:rsidP="008A71E3">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Transporting of animals for slaughter at an abattoir (Article 7 (1))</w:t>
      </w:r>
    </w:p>
    <w:p w:rsidR="00330C7B" w:rsidRPr="008A71E3" w:rsidRDefault="00330C7B" w:rsidP="008A71E3">
      <w:pPr>
        <w:pStyle w:val="ListParagraph"/>
        <w:tabs>
          <w:tab w:val="left" w:pos="720"/>
        </w:tabs>
        <w:spacing w:after="0" w:line="360" w:lineRule="auto"/>
        <w:jc w:val="both"/>
        <w:rPr>
          <w:rFonts w:ascii="Arial" w:hAnsi="Arial" w:cs="Arial"/>
          <w:u w:val="single"/>
        </w:rPr>
      </w:pPr>
    </w:p>
    <w:p w:rsidR="00330C7B" w:rsidRPr="008A71E3" w:rsidRDefault="00330C7B" w:rsidP="008A71E3">
      <w:pPr>
        <w:pStyle w:val="NormalWeb"/>
        <w:numPr>
          <w:ilvl w:val="1"/>
          <w:numId w:val="55"/>
        </w:numPr>
        <w:tabs>
          <w:tab w:val="left" w:pos="360"/>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 xml:space="preserve">The cattle for slaughter and intended for export to China are not allowed to come into contact with any live cattle or other species of animals which do not comply with the requirements of Article 3 and 4, or </w:t>
      </w:r>
    </w:p>
    <w:p w:rsidR="00330C7B" w:rsidRPr="008A71E3" w:rsidRDefault="00330C7B" w:rsidP="008A71E3">
      <w:pPr>
        <w:pStyle w:val="NormalWeb"/>
        <w:tabs>
          <w:tab w:val="left" w:pos="360"/>
          <w:tab w:val="left" w:pos="720"/>
        </w:tabs>
        <w:spacing w:before="0" w:beforeAutospacing="0" w:after="0" w:afterAutospacing="0" w:line="360" w:lineRule="auto"/>
        <w:ind w:left="720"/>
        <w:jc w:val="both"/>
        <w:rPr>
          <w:rFonts w:ascii="Arial" w:hAnsi="Arial" w:cs="Arial"/>
          <w:sz w:val="22"/>
          <w:szCs w:val="22"/>
        </w:rPr>
      </w:pPr>
    </w:p>
    <w:p w:rsidR="00330C7B" w:rsidRPr="008A71E3" w:rsidRDefault="00330C7B" w:rsidP="008A71E3">
      <w:pPr>
        <w:pStyle w:val="NormalWeb"/>
        <w:numPr>
          <w:ilvl w:val="1"/>
          <w:numId w:val="55"/>
        </w:numPr>
        <w:tabs>
          <w:tab w:val="left" w:pos="360"/>
          <w:tab w:val="left" w:pos="720"/>
        </w:tabs>
        <w:spacing w:before="0" w:beforeAutospacing="0" w:after="0" w:afterAutospacing="0" w:line="360" w:lineRule="auto"/>
        <w:ind w:left="720" w:hanging="720"/>
        <w:jc w:val="both"/>
        <w:rPr>
          <w:rFonts w:ascii="Arial" w:hAnsi="Arial" w:cs="Arial"/>
          <w:sz w:val="22"/>
          <w:szCs w:val="22"/>
          <w:lang w:val="en-ZW"/>
        </w:rPr>
      </w:pPr>
      <w:r w:rsidRPr="008A71E3">
        <w:rPr>
          <w:rFonts w:ascii="Arial" w:hAnsi="Arial" w:cs="Arial"/>
          <w:sz w:val="22"/>
          <w:szCs w:val="22"/>
        </w:rPr>
        <w:t>the registration requirements in Article 5 of this Protocol during the period of transportation from the farm to the slaughterhouse and in the holding pens of the slaughterhouse</w:t>
      </w:r>
      <w:r w:rsidR="00453BEF">
        <w:rPr>
          <w:rFonts w:ascii="Arial" w:hAnsi="Arial" w:cs="Arial"/>
          <w:sz w:val="22"/>
          <w:szCs w:val="22"/>
        </w:rPr>
        <w:t>.</w:t>
      </w:r>
    </w:p>
    <w:p w:rsidR="00330C7B" w:rsidRPr="008A71E3" w:rsidRDefault="00330C7B" w:rsidP="008A71E3">
      <w:pPr>
        <w:pStyle w:val="ListParagraph"/>
        <w:tabs>
          <w:tab w:val="left" w:pos="720"/>
        </w:tabs>
        <w:spacing w:after="0" w:line="360" w:lineRule="auto"/>
        <w:jc w:val="both"/>
        <w:rPr>
          <w:rFonts w:ascii="Arial" w:hAnsi="Arial" w:cs="Arial"/>
        </w:rPr>
      </w:pPr>
    </w:p>
    <w:p w:rsidR="00330C7B" w:rsidRPr="008A71E3" w:rsidRDefault="00330C7B" w:rsidP="008A71E3">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Offloading (Article 4 and 6(b))</w:t>
      </w:r>
    </w:p>
    <w:p w:rsidR="00330C7B" w:rsidRPr="008A71E3" w:rsidRDefault="00330C7B" w:rsidP="008A71E3">
      <w:pPr>
        <w:pStyle w:val="ListParagraph"/>
        <w:spacing w:after="0" w:line="360" w:lineRule="auto"/>
        <w:ind w:hanging="720"/>
        <w:jc w:val="both"/>
        <w:rPr>
          <w:rFonts w:ascii="Arial" w:hAnsi="Arial" w:cs="Arial"/>
          <w:u w:val="single"/>
        </w:rPr>
      </w:pPr>
    </w:p>
    <w:p w:rsidR="00330C7B" w:rsidRPr="008A71E3" w:rsidRDefault="00330C7B" w:rsidP="008A71E3">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Each slaughter batch must be accompanied by a declaration of health</w:t>
      </w:r>
      <w:r w:rsidR="00453BEF">
        <w:rPr>
          <w:rFonts w:ascii="Arial" w:hAnsi="Arial" w:cs="Arial"/>
          <w:sz w:val="22"/>
          <w:szCs w:val="22"/>
        </w:rPr>
        <w:t>.</w:t>
      </w:r>
    </w:p>
    <w:p w:rsidR="00330C7B" w:rsidRPr="008A71E3" w:rsidRDefault="00330C7B" w:rsidP="008A71E3">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A71E3">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cattle bear a unique identification mark which can be traced back to the feedlot and farm of origin.</w:t>
      </w:r>
    </w:p>
    <w:p w:rsidR="00330C7B" w:rsidRPr="008A71E3" w:rsidRDefault="00330C7B" w:rsidP="008A71E3">
      <w:pPr>
        <w:pStyle w:val="ListParagraph"/>
        <w:spacing w:after="0" w:line="360" w:lineRule="auto"/>
        <w:ind w:hanging="720"/>
        <w:jc w:val="both"/>
        <w:rPr>
          <w:rFonts w:ascii="Arial" w:hAnsi="Arial" w:cs="Arial"/>
        </w:rPr>
      </w:pPr>
    </w:p>
    <w:p w:rsidR="00330C7B" w:rsidRPr="008A71E3" w:rsidRDefault="00330C7B" w:rsidP="008A71E3">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Lairaging (Article 7 (1))</w:t>
      </w:r>
    </w:p>
    <w:p w:rsidR="00330C7B" w:rsidRPr="008A71E3" w:rsidRDefault="00330C7B" w:rsidP="008A71E3">
      <w:pPr>
        <w:pStyle w:val="ListParagraph"/>
        <w:spacing w:after="0" w:line="360" w:lineRule="auto"/>
        <w:ind w:hanging="720"/>
        <w:jc w:val="both"/>
        <w:rPr>
          <w:rFonts w:ascii="Arial" w:hAnsi="Arial" w:cs="Arial"/>
          <w:u w:val="single"/>
        </w:rPr>
      </w:pPr>
    </w:p>
    <w:p w:rsidR="00330C7B" w:rsidRPr="008A71E3" w:rsidRDefault="008A71E3"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Pr>
          <w:rFonts w:ascii="Arial" w:hAnsi="Arial" w:cs="Arial"/>
          <w:sz w:val="22"/>
          <w:szCs w:val="22"/>
        </w:rPr>
        <w:lastRenderedPageBreak/>
        <w:t>L</w:t>
      </w:r>
      <w:r w:rsidR="00330C7B" w:rsidRPr="008A71E3">
        <w:rPr>
          <w:rFonts w:ascii="Arial" w:hAnsi="Arial" w:cs="Arial"/>
          <w:sz w:val="22"/>
          <w:szCs w:val="22"/>
        </w:rPr>
        <w:t>airages and pens must be able to separate cattle intended for slaughter and export to China from any live cattle or other species of animals which do not comply with the requirements of Article 3 and 4 of the Protocol</w:t>
      </w:r>
      <w:r w:rsidR="00453BEF">
        <w:rPr>
          <w:rFonts w:ascii="Arial" w:hAnsi="Arial" w:cs="Arial"/>
          <w:sz w:val="22"/>
          <w:szCs w:val="22"/>
        </w:rPr>
        <w:t>.</w:t>
      </w:r>
    </w:p>
    <w:p w:rsidR="00330C7B" w:rsidRPr="008A71E3" w:rsidRDefault="00330C7B" w:rsidP="008A71E3">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453BEF"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Pr>
          <w:rFonts w:ascii="Arial" w:hAnsi="Arial" w:cs="Arial"/>
          <w:sz w:val="22"/>
          <w:szCs w:val="22"/>
        </w:rPr>
        <w:t xml:space="preserve">There must be </w:t>
      </w:r>
      <w:r w:rsidR="00330C7B" w:rsidRPr="008A71E3">
        <w:rPr>
          <w:rFonts w:ascii="Arial" w:hAnsi="Arial" w:cs="Arial"/>
          <w:sz w:val="22"/>
          <w:szCs w:val="22"/>
        </w:rPr>
        <w:t>a crush pen or effective facilities to restrain a</w:t>
      </w:r>
      <w:r>
        <w:rPr>
          <w:rFonts w:ascii="Arial" w:hAnsi="Arial" w:cs="Arial"/>
          <w:sz w:val="22"/>
          <w:szCs w:val="22"/>
        </w:rPr>
        <w:t>nimals for detailed examination.</w:t>
      </w:r>
    </w:p>
    <w:p w:rsidR="00330C7B" w:rsidRPr="008A71E3" w:rsidRDefault="00330C7B" w:rsidP="008A71E3">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453BEF"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Pr>
          <w:rFonts w:ascii="Arial" w:hAnsi="Arial" w:cs="Arial"/>
          <w:sz w:val="22"/>
          <w:szCs w:val="22"/>
        </w:rPr>
        <w:t>There must be a separate isolation area.</w:t>
      </w:r>
    </w:p>
    <w:p w:rsidR="00330C7B" w:rsidRPr="008A71E3" w:rsidRDefault="00330C7B" w:rsidP="008A71E3">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There must be standard operating procedures for slaughter and dressing of animals indicating in order of</w:t>
      </w:r>
      <w:r w:rsidR="00453BEF">
        <w:rPr>
          <w:rFonts w:ascii="Arial" w:hAnsi="Arial" w:cs="Arial"/>
          <w:sz w:val="22"/>
          <w:szCs w:val="22"/>
        </w:rPr>
        <w:t xml:space="preserve"> preference for slaughter.</w:t>
      </w:r>
    </w:p>
    <w:p w:rsidR="00330C7B" w:rsidRPr="008A71E3" w:rsidRDefault="00330C7B" w:rsidP="008A71E3">
      <w:pPr>
        <w:pStyle w:val="ListParagraph"/>
        <w:tabs>
          <w:tab w:val="left" w:pos="720"/>
        </w:tabs>
        <w:spacing w:after="0" w:line="360" w:lineRule="auto"/>
        <w:ind w:hanging="720"/>
        <w:jc w:val="both"/>
        <w:rPr>
          <w:rFonts w:ascii="Arial" w:hAnsi="Arial" w:cs="Arial"/>
        </w:rPr>
      </w:pPr>
    </w:p>
    <w:p w:rsidR="00330C7B" w:rsidRPr="008A71E3" w:rsidRDefault="00330C7B" w:rsidP="008A71E3">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Isolation (Article 2(3))</w:t>
      </w:r>
    </w:p>
    <w:p w:rsidR="00330C7B" w:rsidRPr="008A71E3" w:rsidRDefault="00330C7B" w:rsidP="008A71E3">
      <w:pPr>
        <w:pStyle w:val="ListParagraph"/>
        <w:tabs>
          <w:tab w:val="left" w:pos="720"/>
        </w:tabs>
        <w:spacing w:after="0" w:line="360" w:lineRule="auto"/>
        <w:ind w:hanging="720"/>
        <w:jc w:val="both"/>
        <w:rPr>
          <w:rFonts w:ascii="Arial" w:hAnsi="Arial" w:cs="Arial"/>
          <w:u w:val="single"/>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Animals suspected of showing LSD signs and/or lesions must be isolated in a separate area for further examination by a veterinarian</w:t>
      </w:r>
      <w:r w:rsidR="00453BEF">
        <w:rPr>
          <w:rFonts w:ascii="Arial" w:hAnsi="Arial" w:cs="Arial"/>
          <w:sz w:val="22"/>
          <w:szCs w:val="22"/>
        </w:rPr>
        <w:t>.</w:t>
      </w:r>
    </w:p>
    <w:p w:rsidR="00330C7B" w:rsidRPr="008A71E3" w:rsidRDefault="00330C7B" w:rsidP="008A71E3">
      <w:pPr>
        <w:pStyle w:val="ListParagraph"/>
        <w:tabs>
          <w:tab w:val="left" w:pos="720"/>
        </w:tabs>
        <w:spacing w:after="0" w:line="360" w:lineRule="auto"/>
        <w:ind w:hanging="720"/>
        <w:jc w:val="both"/>
        <w:rPr>
          <w:rFonts w:ascii="Arial" w:hAnsi="Arial" w:cs="Arial"/>
        </w:rPr>
      </w:pPr>
    </w:p>
    <w:p w:rsidR="00330C7B" w:rsidRPr="008A71E3" w:rsidRDefault="00330C7B" w:rsidP="008A71E3">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Ante-Mortem Inspection (Article 2(3))</w:t>
      </w:r>
    </w:p>
    <w:p w:rsidR="00330C7B" w:rsidRPr="008A71E3" w:rsidRDefault="00330C7B" w:rsidP="008A71E3">
      <w:pPr>
        <w:pStyle w:val="ListParagraph"/>
        <w:tabs>
          <w:tab w:val="left" w:pos="720"/>
        </w:tabs>
        <w:spacing w:after="0" w:line="360" w:lineRule="auto"/>
        <w:ind w:hanging="720"/>
        <w:jc w:val="both"/>
        <w:rPr>
          <w:rFonts w:ascii="Arial" w:hAnsi="Arial" w:cs="Arial"/>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Ante-mortem inspection must be carried out by an inspector authorised and registered (under the Meat Safety Act, 2000).</w:t>
      </w:r>
    </w:p>
    <w:p w:rsidR="00330C7B" w:rsidRPr="008A71E3" w:rsidRDefault="00330C7B" w:rsidP="008A71E3">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Hygiene Management Program (HMP) for Ante-mortem inspection must include:</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control measures to identify animals with Lumpy Skin Disease</w:t>
      </w:r>
      <w:r w:rsidR="00453BEF">
        <w:rPr>
          <w:rFonts w:ascii="Arial" w:hAnsi="Arial" w:cs="Arial"/>
        </w:rPr>
        <w:t>,</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ensure that all animals which for some reason or other cannot be processed into safe meat are identified and handled in accordance with Part VIII of the Red Meat</w:t>
      </w:r>
      <w:r w:rsidR="00453BEF">
        <w:rPr>
          <w:rFonts w:ascii="Arial" w:hAnsi="Arial" w:cs="Arial"/>
        </w:rPr>
        <w:t xml:space="preserve"> Regulations (No. 1072 of 2004),</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procedures to convey the information acquired in the lairages to the registered inspectors in the meat inspection area, and a method of marking specific animals for the attention of a registered inspector</w:t>
      </w:r>
      <w:r w:rsidR="00453BEF">
        <w:rPr>
          <w:rFonts w:ascii="Arial" w:hAnsi="Arial" w:cs="Arial"/>
        </w:rPr>
        <w:t>,</w:t>
      </w:r>
      <w:r w:rsidRPr="00453BEF">
        <w:rPr>
          <w:rFonts w:ascii="Arial" w:hAnsi="Arial" w:cs="Arial"/>
        </w:rPr>
        <w:t xml:space="preserve"> </w:t>
      </w:r>
    </w:p>
    <w:p w:rsidR="00330C7B" w:rsidRPr="008A71E3" w:rsidRDefault="00330C7B" w:rsidP="008A71E3">
      <w:pPr>
        <w:pStyle w:val="ListParagraph"/>
        <w:tabs>
          <w:tab w:val="left" w:pos="720"/>
        </w:tabs>
        <w:spacing w:after="0" w:line="360" w:lineRule="auto"/>
        <w:ind w:hanging="720"/>
        <w:jc w:val="both"/>
        <w:rPr>
          <w:rFonts w:ascii="Arial" w:hAnsi="Arial" w:cs="Arial"/>
        </w:rPr>
      </w:pPr>
    </w:p>
    <w:p w:rsidR="00330C7B" w:rsidRPr="008A71E3" w:rsidRDefault="00330C7B" w:rsidP="008A71E3">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In addition to the routine procedure, the registered inspector must check for the following during ante-mortem inspection:</w:t>
      </w:r>
    </w:p>
    <w:p w:rsidR="00330C7B" w:rsidRPr="00453BEF" w:rsidRDefault="00330C7B" w:rsidP="00453BEF">
      <w:pPr>
        <w:pStyle w:val="ListParagraph"/>
        <w:numPr>
          <w:ilvl w:val="2"/>
          <w:numId w:val="55"/>
        </w:numPr>
        <w:tabs>
          <w:tab w:val="left" w:pos="720"/>
        </w:tabs>
        <w:spacing w:after="0" w:line="360" w:lineRule="auto"/>
        <w:ind w:left="1080"/>
        <w:jc w:val="both"/>
        <w:rPr>
          <w:rFonts w:ascii="Arial" w:hAnsi="Arial" w:cs="Arial"/>
          <w:lang w:val="en-ZW"/>
        </w:rPr>
      </w:pPr>
      <w:r w:rsidRPr="00453BEF">
        <w:rPr>
          <w:rFonts w:ascii="Arial" w:hAnsi="Arial" w:cs="Arial"/>
          <w:lang w:val="en-ZW"/>
        </w:rPr>
        <w:t>Signs of fever, diarrhoea, nasal discharge and salivation</w:t>
      </w:r>
      <w:r w:rsidR="00453BEF">
        <w:rPr>
          <w:rFonts w:ascii="Arial" w:hAnsi="Arial" w:cs="Arial"/>
          <w:lang w:val="en-ZW"/>
        </w:rPr>
        <w:t>,</w:t>
      </w:r>
      <w:r w:rsidRPr="00453BEF">
        <w:rPr>
          <w:rFonts w:ascii="Arial" w:hAnsi="Arial" w:cs="Arial"/>
          <w:lang w:val="en-ZW"/>
        </w:rPr>
        <w:t xml:space="preserve"> </w:t>
      </w:r>
    </w:p>
    <w:p w:rsidR="00330C7B" w:rsidRPr="00453BEF" w:rsidRDefault="00330C7B" w:rsidP="00453BEF">
      <w:pPr>
        <w:pStyle w:val="ListParagraph"/>
        <w:numPr>
          <w:ilvl w:val="2"/>
          <w:numId w:val="55"/>
        </w:numPr>
        <w:spacing w:after="0" w:line="360" w:lineRule="auto"/>
        <w:ind w:left="1080"/>
        <w:jc w:val="both"/>
        <w:rPr>
          <w:rFonts w:ascii="Arial" w:hAnsi="Arial" w:cs="Arial"/>
          <w:lang w:val="en-ZW"/>
        </w:rPr>
      </w:pPr>
      <w:r w:rsidRPr="00453BEF">
        <w:rPr>
          <w:rFonts w:ascii="Arial" w:hAnsi="Arial" w:cs="Arial"/>
          <w:lang w:val="en-ZW"/>
        </w:rPr>
        <w:t>Cutaneous nodules (various sizes which may occur throughout the body)</w:t>
      </w:r>
      <w:r w:rsidR="00453BEF">
        <w:rPr>
          <w:rFonts w:ascii="Arial" w:hAnsi="Arial" w:cs="Arial"/>
          <w:lang w:val="en-ZW"/>
        </w:rPr>
        <w:t>,</w:t>
      </w:r>
      <w:r w:rsidRPr="00453BEF">
        <w:rPr>
          <w:rFonts w:ascii="Arial" w:hAnsi="Arial" w:cs="Arial"/>
          <w:lang w:val="en-ZW"/>
        </w:rPr>
        <w:t xml:space="preserve"> </w:t>
      </w:r>
    </w:p>
    <w:p w:rsidR="00330C7B" w:rsidRPr="00453BEF" w:rsidRDefault="00330C7B" w:rsidP="00453BEF">
      <w:pPr>
        <w:pStyle w:val="ListParagraph"/>
        <w:numPr>
          <w:ilvl w:val="2"/>
          <w:numId w:val="55"/>
        </w:numPr>
        <w:spacing w:after="0" w:line="360" w:lineRule="auto"/>
        <w:ind w:left="1080"/>
        <w:jc w:val="both"/>
        <w:rPr>
          <w:rFonts w:ascii="Arial" w:hAnsi="Arial" w:cs="Arial"/>
          <w:lang w:val="en-ZW"/>
        </w:rPr>
      </w:pPr>
      <w:r w:rsidRPr="00453BEF">
        <w:rPr>
          <w:rFonts w:ascii="Arial" w:hAnsi="Arial" w:cs="Arial"/>
          <w:lang w:val="en-ZW"/>
        </w:rPr>
        <w:lastRenderedPageBreak/>
        <w:t>Skin lesions (may show scab formation)</w:t>
      </w:r>
      <w:r w:rsidR="00453BEF">
        <w:rPr>
          <w:rFonts w:ascii="Arial" w:hAnsi="Arial" w:cs="Arial"/>
          <w:lang w:val="en-ZW"/>
        </w:rPr>
        <w:t>,</w:t>
      </w:r>
      <w:r w:rsidRPr="00453BEF">
        <w:rPr>
          <w:rFonts w:ascii="Arial" w:hAnsi="Arial" w:cs="Arial"/>
          <w:lang w:val="en-ZW"/>
        </w:rPr>
        <w:t xml:space="preserve"> </w:t>
      </w:r>
    </w:p>
    <w:p w:rsidR="00330C7B" w:rsidRPr="00453BEF" w:rsidRDefault="00330C7B" w:rsidP="00453BEF">
      <w:pPr>
        <w:pStyle w:val="ListParagraph"/>
        <w:numPr>
          <w:ilvl w:val="2"/>
          <w:numId w:val="55"/>
        </w:numPr>
        <w:spacing w:after="0" w:line="360" w:lineRule="auto"/>
        <w:ind w:left="1080"/>
        <w:jc w:val="both"/>
        <w:rPr>
          <w:rFonts w:ascii="Arial" w:hAnsi="Arial" w:cs="Arial"/>
          <w:lang w:val="en-ZW"/>
        </w:rPr>
      </w:pPr>
      <w:r w:rsidRPr="00453BEF">
        <w:rPr>
          <w:rFonts w:ascii="Arial" w:hAnsi="Arial" w:cs="Arial"/>
          <w:lang w:val="en-ZW"/>
        </w:rPr>
        <w:t>Swelling of superficial lymph nodes and limbs, and lameness</w:t>
      </w:r>
      <w:r w:rsidR="00453BEF">
        <w:rPr>
          <w:rFonts w:ascii="Arial" w:hAnsi="Arial" w:cs="Arial"/>
          <w:lang w:val="en-ZW"/>
        </w:rPr>
        <w:t>,</w:t>
      </w:r>
      <w:r w:rsidRPr="00453BEF">
        <w:rPr>
          <w:rFonts w:ascii="Arial" w:hAnsi="Arial" w:cs="Arial"/>
          <w:lang w:val="en-ZW"/>
        </w:rPr>
        <w:t xml:space="preserve"> </w:t>
      </w:r>
    </w:p>
    <w:p w:rsidR="00330C7B" w:rsidRPr="00453BEF" w:rsidRDefault="00330C7B" w:rsidP="00453BEF">
      <w:pPr>
        <w:pStyle w:val="ListParagraph"/>
        <w:numPr>
          <w:ilvl w:val="2"/>
          <w:numId w:val="55"/>
        </w:numPr>
        <w:spacing w:after="0" w:line="360" w:lineRule="auto"/>
        <w:ind w:left="1080"/>
        <w:jc w:val="both"/>
        <w:rPr>
          <w:rFonts w:ascii="Arial" w:hAnsi="Arial" w:cs="Arial"/>
          <w:lang w:val="en-ZW"/>
        </w:rPr>
      </w:pPr>
      <w:r w:rsidRPr="00453BEF">
        <w:rPr>
          <w:rFonts w:ascii="Arial" w:hAnsi="Arial" w:cs="Arial"/>
          <w:lang w:val="en-ZW"/>
        </w:rPr>
        <w:t>Secondary infection may lead to joint and tendon inflammation</w:t>
      </w:r>
      <w:r w:rsidR="00453BEF">
        <w:rPr>
          <w:rFonts w:ascii="Arial" w:hAnsi="Arial" w:cs="Arial"/>
          <w:lang w:val="en-ZW"/>
        </w:rPr>
        <w:t>.</w:t>
      </w:r>
      <w:r w:rsidRPr="00453BEF">
        <w:rPr>
          <w:rFonts w:ascii="Arial" w:hAnsi="Arial" w:cs="Arial"/>
          <w:lang w:val="en-ZW"/>
        </w:rPr>
        <w:t xml:space="preserve"> </w:t>
      </w:r>
    </w:p>
    <w:p w:rsidR="00330C7B" w:rsidRPr="008A71E3" w:rsidRDefault="00330C7B" w:rsidP="008A71E3">
      <w:pPr>
        <w:pStyle w:val="ListParagraph"/>
        <w:spacing w:after="0" w:line="360" w:lineRule="auto"/>
        <w:ind w:left="0"/>
        <w:jc w:val="both"/>
        <w:rPr>
          <w:rFonts w:ascii="Arial" w:hAnsi="Arial" w:cs="Arial"/>
          <w:lang w:val="en-ZW"/>
        </w:rPr>
      </w:pPr>
    </w:p>
    <w:p w:rsidR="00330C7B" w:rsidRPr="008A71E3" w:rsidRDefault="00330C7B" w:rsidP="00453BEF">
      <w:pPr>
        <w:pStyle w:val="ListParagraph"/>
        <w:numPr>
          <w:ilvl w:val="0"/>
          <w:numId w:val="55"/>
        </w:numPr>
        <w:spacing w:after="0" w:line="360" w:lineRule="auto"/>
        <w:ind w:left="720" w:hanging="720"/>
        <w:jc w:val="both"/>
        <w:rPr>
          <w:rFonts w:ascii="Arial" w:hAnsi="Arial" w:cs="Arial"/>
        </w:rPr>
      </w:pPr>
      <w:r w:rsidRPr="008A71E3">
        <w:rPr>
          <w:rFonts w:ascii="Arial" w:hAnsi="Arial" w:cs="Arial"/>
          <w:u w:val="single"/>
        </w:rPr>
        <w:t>Meat Inspection (Primary and secondary) (Article 2(3))</w:t>
      </w:r>
    </w:p>
    <w:p w:rsidR="00330C7B" w:rsidRPr="008A71E3" w:rsidRDefault="00330C7B" w:rsidP="008A71E3">
      <w:pPr>
        <w:pStyle w:val="ListParagraph"/>
        <w:spacing w:after="0" w:line="360" w:lineRule="auto"/>
        <w:ind w:left="0"/>
        <w:jc w:val="both"/>
        <w:rPr>
          <w:rFonts w:ascii="Arial" w:hAnsi="Arial" w:cs="Arial"/>
        </w:rPr>
      </w:pPr>
    </w:p>
    <w:p w:rsidR="00330C7B" w:rsidRPr="008A71E3" w:rsidRDefault="00330C7B" w:rsidP="00453BEF">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All relevant information, including ante mortem and health records, must be taken into consideration when doing meat inspection</w:t>
      </w:r>
    </w:p>
    <w:p w:rsidR="00330C7B" w:rsidRPr="008A71E3" w:rsidRDefault="00330C7B" w:rsidP="00453BEF">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453BEF">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Post-mortem findings may include (reference: FAO Manual on meat inspection for developing countries, 1994):</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Ulcerative lesions in the mucosa of the respiratory and digestive tract</w:t>
      </w:r>
      <w:r w:rsidR="00453BEF">
        <w:rPr>
          <w:rFonts w:ascii="Arial" w:hAnsi="Arial" w:cs="Arial"/>
        </w:rPr>
        <w:t>,</w:t>
      </w:r>
      <w:r w:rsidRPr="00453BEF">
        <w:rPr>
          <w:rFonts w:ascii="Arial" w:hAnsi="Arial" w:cs="Arial"/>
        </w:rPr>
        <w:t xml:space="preserve"> </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Reddish, haemorrhagic to whitish lesions in the lungs</w:t>
      </w:r>
      <w:r w:rsidR="00453BEF">
        <w:rPr>
          <w:rFonts w:ascii="Arial" w:hAnsi="Arial" w:cs="Arial"/>
        </w:rPr>
        <w:t>,</w:t>
      </w:r>
      <w:r w:rsidRPr="00453BEF">
        <w:rPr>
          <w:rFonts w:ascii="Arial" w:hAnsi="Arial" w:cs="Arial"/>
        </w:rPr>
        <w:t xml:space="preserve"> </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Oedema (interlobular) and nodules in the lungs</w:t>
      </w:r>
      <w:r w:rsidR="00453BEF">
        <w:rPr>
          <w:rFonts w:ascii="Arial" w:hAnsi="Arial" w:cs="Arial"/>
        </w:rPr>
        <w:t>,</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Heart lesion (endocardium)</w:t>
      </w:r>
      <w:r w:rsidR="00453BEF">
        <w:rPr>
          <w:rFonts w:ascii="Arial" w:hAnsi="Arial" w:cs="Arial"/>
        </w:rPr>
        <w:t>,</w:t>
      </w:r>
      <w:r w:rsidRPr="00453BEF">
        <w:rPr>
          <w:rFonts w:ascii="Arial" w:hAnsi="Arial" w:cs="Arial"/>
        </w:rPr>
        <w:t xml:space="preserve"> </w:t>
      </w:r>
    </w:p>
    <w:p w:rsidR="00330C7B"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 xml:space="preserve">Thrombosis of skin vessels followed by cutaneous infarction and sloughing. </w:t>
      </w:r>
    </w:p>
    <w:p w:rsidR="00453BEF" w:rsidRPr="00453BEF" w:rsidRDefault="00453BEF" w:rsidP="00453BEF">
      <w:pPr>
        <w:pStyle w:val="ListParagraph"/>
        <w:tabs>
          <w:tab w:val="left" w:pos="720"/>
        </w:tabs>
        <w:spacing w:after="0" w:line="360" w:lineRule="auto"/>
        <w:ind w:left="1440"/>
        <w:jc w:val="both"/>
        <w:rPr>
          <w:rFonts w:ascii="Arial" w:hAnsi="Arial" w:cs="Arial"/>
        </w:rPr>
      </w:pPr>
    </w:p>
    <w:p w:rsidR="00330C7B" w:rsidRPr="008A71E3" w:rsidRDefault="00330C7B" w:rsidP="00453BEF">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Judgement</w:t>
      </w:r>
      <w:r w:rsidRPr="008A71E3">
        <w:rPr>
          <w:rFonts w:ascii="Arial" w:hAnsi="Arial" w:cs="Arial"/>
          <w:bCs/>
          <w:sz w:val="22"/>
          <w:szCs w:val="22"/>
        </w:rPr>
        <w:t xml:space="preserve"> (reference: FAO Manual on meat inspection for developing countries, 1994)</w:t>
      </w:r>
      <w:r w:rsidRPr="008A71E3">
        <w:rPr>
          <w:rFonts w:ascii="Arial" w:hAnsi="Arial" w:cs="Arial"/>
          <w:sz w:val="22"/>
          <w:szCs w:val="22"/>
        </w:rPr>
        <w:t xml:space="preserve">: </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Carcass of an animal showing, on ante-mortem examination, generalized acute infection accompanied with fever, must be condemned.</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Carcass of an animal showing mild cutaneous lesions and no fever associated with general signs of infection is conditionally approved pending heat treatment under a protocol approved by the PEO, the meat does not qualify for export. The affected parts of the carcass and organs are condemned.</w:t>
      </w:r>
    </w:p>
    <w:p w:rsidR="00330C7B" w:rsidRPr="008A71E3" w:rsidRDefault="00330C7B" w:rsidP="00453BEF">
      <w:pPr>
        <w:pStyle w:val="ListParagraph"/>
        <w:tabs>
          <w:tab w:val="left" w:pos="720"/>
        </w:tabs>
        <w:spacing w:after="0" w:line="360" w:lineRule="auto"/>
        <w:ind w:hanging="720"/>
        <w:jc w:val="both"/>
        <w:rPr>
          <w:rFonts w:ascii="Arial" w:hAnsi="Arial" w:cs="Arial"/>
        </w:rPr>
      </w:pPr>
    </w:p>
    <w:p w:rsidR="00330C7B" w:rsidRPr="008A71E3" w:rsidRDefault="00330C7B" w:rsidP="00453BEF">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 xml:space="preserve">Dressing and evisceration (Article 6(f),(g)) </w:t>
      </w:r>
    </w:p>
    <w:p w:rsidR="00330C7B" w:rsidRPr="008A71E3" w:rsidRDefault="00330C7B" w:rsidP="00453BEF">
      <w:pPr>
        <w:pStyle w:val="ListParagraph"/>
        <w:tabs>
          <w:tab w:val="left" w:pos="720"/>
        </w:tabs>
        <w:spacing w:after="0" w:line="360" w:lineRule="auto"/>
        <w:ind w:hanging="720"/>
        <w:jc w:val="both"/>
        <w:rPr>
          <w:rFonts w:ascii="Arial" w:hAnsi="Arial" w:cs="Arial"/>
        </w:rPr>
      </w:pPr>
    </w:p>
    <w:p w:rsidR="00330C7B" w:rsidRPr="008A71E3" w:rsidRDefault="00330C7B" w:rsidP="00453BEF">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All visible and major lymphatic nodes and gland tissue must be been removed from the carcasses and condemned</w:t>
      </w:r>
    </w:p>
    <w:p w:rsidR="00330C7B" w:rsidRPr="008A71E3" w:rsidRDefault="00330C7B" w:rsidP="00453BEF">
      <w:pPr>
        <w:pStyle w:val="ListParagraph"/>
        <w:tabs>
          <w:tab w:val="left" w:pos="720"/>
        </w:tabs>
        <w:spacing w:after="0" w:line="360" w:lineRule="auto"/>
        <w:ind w:hanging="720"/>
        <w:jc w:val="both"/>
        <w:rPr>
          <w:rFonts w:ascii="Arial" w:hAnsi="Arial" w:cs="Arial"/>
        </w:rPr>
      </w:pPr>
    </w:p>
    <w:p w:rsidR="00330C7B" w:rsidRPr="008A71E3" w:rsidRDefault="00330C7B" w:rsidP="00453BEF">
      <w:pPr>
        <w:pStyle w:val="ListParagraph"/>
        <w:numPr>
          <w:ilvl w:val="0"/>
          <w:numId w:val="55"/>
        </w:numPr>
        <w:tabs>
          <w:tab w:val="left" w:pos="720"/>
        </w:tabs>
        <w:spacing w:after="0" w:line="360" w:lineRule="auto"/>
        <w:ind w:left="720" w:hanging="720"/>
        <w:jc w:val="both"/>
        <w:rPr>
          <w:rFonts w:ascii="Arial" w:hAnsi="Arial" w:cs="Arial"/>
          <w:u w:val="single"/>
        </w:rPr>
      </w:pPr>
      <w:r w:rsidRPr="008A71E3">
        <w:rPr>
          <w:rFonts w:ascii="Arial" w:hAnsi="Arial" w:cs="Arial"/>
          <w:u w:val="single"/>
        </w:rPr>
        <w:t>Maturation of carcasses (Article 6(g))</w:t>
      </w:r>
    </w:p>
    <w:p w:rsidR="00330C7B" w:rsidRPr="008A71E3" w:rsidRDefault="00330C7B" w:rsidP="00453BEF">
      <w:pPr>
        <w:pStyle w:val="ListParagraph"/>
        <w:tabs>
          <w:tab w:val="left" w:pos="720"/>
        </w:tabs>
        <w:spacing w:after="0" w:line="360" w:lineRule="auto"/>
        <w:ind w:hanging="720"/>
        <w:jc w:val="both"/>
        <w:rPr>
          <w:rFonts w:ascii="Arial" w:hAnsi="Arial" w:cs="Arial"/>
          <w:u w:val="single"/>
        </w:rPr>
      </w:pPr>
    </w:p>
    <w:p w:rsidR="00330C7B" w:rsidRPr="008A71E3" w:rsidRDefault="00330C7B" w:rsidP="00453BEF">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Chillers in which veterinary maturation of meat occurs must:</w:t>
      </w:r>
    </w:p>
    <w:p w:rsidR="00330C7B" w:rsidRPr="00453BEF"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lastRenderedPageBreak/>
        <w:t>Be able to maintain a temperature of at least +2°C for a period of at least 24 hours.</w:t>
      </w:r>
    </w:p>
    <w:p w:rsidR="00330C7B" w:rsidRDefault="00330C7B" w:rsidP="00453BEF">
      <w:pPr>
        <w:pStyle w:val="ListParagraph"/>
        <w:numPr>
          <w:ilvl w:val="2"/>
          <w:numId w:val="55"/>
        </w:numPr>
        <w:tabs>
          <w:tab w:val="left" w:pos="1080"/>
        </w:tabs>
        <w:spacing w:after="0" w:line="360" w:lineRule="auto"/>
        <w:ind w:left="1080"/>
        <w:jc w:val="both"/>
        <w:rPr>
          <w:rFonts w:ascii="Arial" w:hAnsi="Arial" w:cs="Arial"/>
        </w:rPr>
      </w:pPr>
      <w:r w:rsidRPr="00453BEF">
        <w:rPr>
          <w:rFonts w:ascii="Arial" w:hAnsi="Arial" w:cs="Arial"/>
        </w:rPr>
        <w:t>Be sealable after loading of carcasses to avoid interruption of the maturation process.</w:t>
      </w:r>
    </w:p>
    <w:p w:rsidR="00330C7B" w:rsidRDefault="00330C7B" w:rsidP="00453BEF">
      <w:pPr>
        <w:pStyle w:val="ListParagraph"/>
        <w:numPr>
          <w:ilvl w:val="2"/>
          <w:numId w:val="55"/>
        </w:numPr>
        <w:spacing w:after="0" w:line="360" w:lineRule="auto"/>
        <w:jc w:val="both"/>
        <w:rPr>
          <w:rFonts w:ascii="Arial" w:hAnsi="Arial" w:cs="Arial"/>
        </w:rPr>
      </w:pPr>
      <w:r w:rsidRPr="00453BEF">
        <w:rPr>
          <w:rFonts w:ascii="Arial" w:hAnsi="Arial" w:cs="Arial"/>
        </w:rPr>
        <w:t>Be able to maintain a carcass temperature between +2°C and +7°C at the end of the veterinary maturation process</w:t>
      </w:r>
      <w:r w:rsidR="00453BEF">
        <w:rPr>
          <w:rFonts w:ascii="Arial" w:hAnsi="Arial" w:cs="Arial"/>
        </w:rPr>
        <w:t>.</w:t>
      </w:r>
    </w:p>
    <w:p w:rsidR="00453BEF" w:rsidRPr="00453BEF" w:rsidRDefault="00453BEF" w:rsidP="00453BEF">
      <w:pPr>
        <w:spacing w:after="0" w:line="360" w:lineRule="auto"/>
        <w:jc w:val="both"/>
        <w:rPr>
          <w:rFonts w:ascii="Arial" w:hAnsi="Arial" w:cs="Arial"/>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 xml:space="preserve">Maturation verification forms must be completed and signed by a registered </w:t>
      </w:r>
      <w:r w:rsidR="00453BEF" w:rsidRPr="00AC7925">
        <w:rPr>
          <w:rFonts w:ascii="Arial" w:hAnsi="Arial" w:cs="Arial"/>
          <w:sz w:val="22"/>
          <w:szCs w:val="22"/>
        </w:rPr>
        <w:t>meat inspector</w:t>
      </w:r>
      <w:r w:rsidR="00453BEF">
        <w:rPr>
          <w:rFonts w:ascii="Arial" w:hAnsi="Arial" w:cs="Arial"/>
          <w:sz w:val="22"/>
          <w:szCs w:val="22"/>
        </w:rPr>
        <w:t xml:space="preserve"> </w:t>
      </w:r>
      <w:r w:rsidRPr="008A71E3">
        <w:rPr>
          <w:rFonts w:ascii="Arial" w:hAnsi="Arial" w:cs="Arial"/>
          <w:sz w:val="22"/>
          <w:szCs w:val="22"/>
        </w:rPr>
        <w:t>for each batch matured and records should be available on reques</w:t>
      </w:r>
      <w:r w:rsidR="00453BEF">
        <w:rPr>
          <w:rFonts w:ascii="Arial" w:hAnsi="Arial" w:cs="Arial"/>
          <w:sz w:val="22"/>
          <w:szCs w:val="22"/>
        </w:rPr>
        <w:t>t.</w:t>
      </w:r>
    </w:p>
    <w:p w:rsidR="00330C7B" w:rsidRPr="008A71E3" w:rsidRDefault="00330C7B" w:rsidP="00453BEF">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There must be specific temperature checks for chillers used for maturation of carcasses as per protocol approved by the PEO and records must be kept</w:t>
      </w:r>
      <w:r w:rsidR="00453BEF">
        <w:rPr>
          <w:rFonts w:ascii="Arial" w:hAnsi="Arial" w:cs="Arial"/>
          <w:sz w:val="22"/>
          <w:szCs w:val="22"/>
        </w:rPr>
        <w:t>.</w:t>
      </w:r>
    </w:p>
    <w:p w:rsidR="00330C7B" w:rsidRPr="008A71E3" w:rsidRDefault="00330C7B" w:rsidP="00453BEF">
      <w:pPr>
        <w:pStyle w:val="ListParagraph"/>
        <w:spacing w:after="0" w:line="360" w:lineRule="auto"/>
        <w:ind w:hanging="720"/>
        <w:jc w:val="both"/>
        <w:rPr>
          <w:rFonts w:ascii="Arial" w:hAnsi="Arial" w:cs="Arial"/>
        </w:rPr>
      </w:pPr>
    </w:p>
    <w:p w:rsidR="00330C7B" w:rsidRPr="008A71E3" w:rsidRDefault="00330C7B" w:rsidP="00453BEF">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Cutting/ Deboning (Article 6(g))</w:t>
      </w:r>
    </w:p>
    <w:p w:rsidR="00330C7B" w:rsidRPr="008A71E3" w:rsidRDefault="00330C7B" w:rsidP="00453BEF">
      <w:pPr>
        <w:pStyle w:val="ListParagraph"/>
        <w:spacing w:after="0" w:line="360" w:lineRule="auto"/>
        <w:ind w:hanging="720"/>
        <w:jc w:val="both"/>
        <w:rPr>
          <w:rFonts w:ascii="Arial" w:hAnsi="Arial" w:cs="Arial"/>
          <w:u w:val="single"/>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 xml:space="preserve">All carcasses must have undergone a verifiable maturation process at a temperature above +2°C for a minimum period of 24 hours in order to achieve a pH value of below 6.0 when measured in the middle of both the longissimus dorsi (loin) muscles. The pH of all the carcasses must be taken prior to cutting and deboning, </w:t>
      </w:r>
    </w:p>
    <w:p w:rsidR="00330C7B" w:rsidRPr="008A71E3" w:rsidRDefault="00330C7B" w:rsidP="00453BEF">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All obviously visible lymphatic tissue must be removed from the carcasses and condemned.</w:t>
      </w:r>
    </w:p>
    <w:p w:rsidR="00330C7B" w:rsidRPr="008A71E3" w:rsidRDefault="00330C7B" w:rsidP="00453BEF">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Carcasses whose pH does not drop below 6.0 at end of the maturation period do not qualify for export and must be handled according to protocol approved by the PEO.</w:t>
      </w:r>
    </w:p>
    <w:p w:rsidR="00330C7B" w:rsidRPr="008A71E3" w:rsidRDefault="00330C7B" w:rsidP="00453BEF">
      <w:pPr>
        <w:pStyle w:val="ListParagraph"/>
        <w:spacing w:after="0" w:line="360" w:lineRule="auto"/>
        <w:ind w:hanging="720"/>
        <w:jc w:val="both"/>
        <w:rPr>
          <w:rFonts w:ascii="Arial" w:hAnsi="Arial" w:cs="Arial"/>
        </w:rPr>
      </w:pPr>
    </w:p>
    <w:p w:rsidR="00330C7B" w:rsidRPr="008A71E3" w:rsidRDefault="00330C7B" w:rsidP="00453BEF">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Chilling and freezing practices (Article 7(2), 9)</w:t>
      </w:r>
    </w:p>
    <w:p w:rsidR="00330C7B" w:rsidRPr="008A71E3" w:rsidRDefault="00330C7B" w:rsidP="00453BEF">
      <w:pPr>
        <w:pStyle w:val="ListParagraph"/>
        <w:spacing w:after="0" w:line="360" w:lineRule="auto"/>
        <w:ind w:hanging="720"/>
        <w:jc w:val="both"/>
        <w:rPr>
          <w:rFonts w:ascii="Arial" w:hAnsi="Arial" w:cs="Arial"/>
          <w:u w:val="single"/>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carcasses intended for exportation to China must not be stored in the same chiller with any products of other species, or beef which is not intended for exportation to China.</w:t>
      </w:r>
    </w:p>
    <w:p w:rsidR="00330C7B" w:rsidRPr="008A71E3" w:rsidRDefault="00330C7B" w:rsidP="00453BEF">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453BEF">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frozen beef intended for exportation to China must not be processed with any products of other species, or beef which is not intended for exportation to China.</w:t>
      </w:r>
    </w:p>
    <w:p w:rsidR="00330C7B" w:rsidRPr="008A71E3" w:rsidRDefault="00330C7B" w:rsidP="008A71E3">
      <w:pPr>
        <w:pStyle w:val="NormalWeb"/>
        <w:tabs>
          <w:tab w:val="left" w:pos="360"/>
        </w:tabs>
        <w:spacing w:before="0" w:beforeAutospacing="0" w:after="0" w:afterAutospacing="0" w:line="360" w:lineRule="auto"/>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lastRenderedPageBreak/>
        <w:t>A specific area must be identified within the cold store which shall be used exclusively for the storage of the frozen beef intended for export to China.</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core temperature of the frozen beef products must be kept at -18°C and below.</w:t>
      </w:r>
    </w:p>
    <w:p w:rsidR="00330C7B" w:rsidRPr="008A71E3" w:rsidRDefault="00330C7B" w:rsidP="00854724">
      <w:pPr>
        <w:pStyle w:val="ListParagraph"/>
        <w:tabs>
          <w:tab w:val="left" w:pos="720"/>
          <w:tab w:val="left" w:pos="810"/>
        </w:tabs>
        <w:spacing w:after="0" w:line="360" w:lineRule="auto"/>
        <w:ind w:hanging="720"/>
        <w:jc w:val="both"/>
        <w:rPr>
          <w:rFonts w:ascii="Arial" w:hAnsi="Arial" w:cs="Arial"/>
        </w:rPr>
      </w:pPr>
    </w:p>
    <w:p w:rsidR="00330C7B" w:rsidRPr="008A71E3" w:rsidRDefault="00330C7B" w:rsidP="00854724">
      <w:pPr>
        <w:pStyle w:val="ListParagraph"/>
        <w:numPr>
          <w:ilvl w:val="0"/>
          <w:numId w:val="55"/>
        </w:numPr>
        <w:tabs>
          <w:tab w:val="left" w:pos="720"/>
          <w:tab w:val="left" w:pos="810"/>
        </w:tabs>
        <w:spacing w:after="0" w:line="360" w:lineRule="auto"/>
        <w:ind w:left="720" w:hanging="720"/>
        <w:jc w:val="both"/>
        <w:rPr>
          <w:rFonts w:ascii="Arial" w:hAnsi="Arial" w:cs="Arial"/>
          <w:u w:val="single"/>
        </w:rPr>
      </w:pPr>
      <w:r w:rsidRPr="008A71E3">
        <w:rPr>
          <w:rFonts w:ascii="Arial" w:hAnsi="Arial" w:cs="Arial"/>
          <w:u w:val="single"/>
        </w:rPr>
        <w:t>Wrapping, Packaging and Labelling (Article 8)</w:t>
      </w:r>
    </w:p>
    <w:p w:rsidR="00330C7B" w:rsidRPr="008A71E3" w:rsidRDefault="00330C7B" w:rsidP="00854724">
      <w:pPr>
        <w:pStyle w:val="ListParagraph"/>
        <w:tabs>
          <w:tab w:val="left" w:pos="720"/>
          <w:tab w:val="left" w:pos="810"/>
        </w:tabs>
        <w:spacing w:after="0" w:line="360" w:lineRule="auto"/>
        <w:ind w:hanging="720"/>
        <w:jc w:val="both"/>
        <w:rPr>
          <w:rFonts w:ascii="Arial" w:hAnsi="Arial" w:cs="Arial"/>
          <w:u w:val="single"/>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frozen beef exported to China must be packed separately and labeled with the name and description of the product, country of origin, establishment registration number and the batch numbers on the interior package.</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name and description of the product, specifications, place of origin (Country, province and city), establishment registration number, batch numbers, destination (should be China only), production date (year/month/day), shelf life and storage temperature, should be labeled on the outside package in Chinese.</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inspection and quarantine stamp and seal (ZA approval stamp) of the facility must be on the packaging material.</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labels of pre-packaged beef products shall comply with the standards and regulatory requirements of China o</w:t>
      </w:r>
      <w:r w:rsidR="00192F5D">
        <w:rPr>
          <w:rFonts w:ascii="Arial" w:hAnsi="Arial" w:cs="Arial"/>
          <w:sz w:val="22"/>
          <w:szCs w:val="22"/>
        </w:rPr>
        <w:t>n pre-packaged food labelling [China</w:t>
      </w:r>
      <w:r w:rsidRPr="008A71E3">
        <w:rPr>
          <w:rFonts w:ascii="Arial" w:hAnsi="Arial" w:cs="Arial"/>
          <w:sz w:val="22"/>
          <w:szCs w:val="22"/>
        </w:rPr>
        <w:t xml:space="preserve"> regulation reference to be inserted]</w:t>
      </w:r>
      <w:r w:rsidR="00192F5D">
        <w:rPr>
          <w:rFonts w:ascii="Arial" w:hAnsi="Arial" w:cs="Arial"/>
          <w:sz w:val="22"/>
          <w:szCs w:val="22"/>
        </w:rPr>
        <w:t>.</w:t>
      </w:r>
    </w:p>
    <w:p w:rsidR="00330C7B" w:rsidRPr="008A71E3" w:rsidRDefault="00330C7B" w:rsidP="00854724">
      <w:pPr>
        <w:pStyle w:val="ListParagraph"/>
        <w:tabs>
          <w:tab w:val="left" w:pos="720"/>
          <w:tab w:val="left" w:pos="810"/>
        </w:tabs>
        <w:spacing w:after="0" w:line="360" w:lineRule="auto"/>
        <w:ind w:hanging="720"/>
        <w:jc w:val="both"/>
        <w:rPr>
          <w:rFonts w:ascii="Arial" w:hAnsi="Arial" w:cs="Arial"/>
        </w:rPr>
      </w:pPr>
    </w:p>
    <w:p w:rsidR="00330C7B" w:rsidRPr="008A71E3" w:rsidRDefault="00330C7B" w:rsidP="00854724">
      <w:pPr>
        <w:pStyle w:val="ListParagraph"/>
        <w:numPr>
          <w:ilvl w:val="0"/>
          <w:numId w:val="55"/>
        </w:numPr>
        <w:tabs>
          <w:tab w:val="left" w:pos="720"/>
          <w:tab w:val="left" w:pos="810"/>
        </w:tabs>
        <w:spacing w:after="0" w:line="360" w:lineRule="auto"/>
        <w:ind w:left="720" w:hanging="720"/>
        <w:jc w:val="both"/>
        <w:rPr>
          <w:rFonts w:ascii="Arial" w:hAnsi="Arial" w:cs="Arial"/>
          <w:u w:val="single"/>
        </w:rPr>
      </w:pPr>
      <w:r w:rsidRPr="008A71E3">
        <w:rPr>
          <w:rFonts w:ascii="Arial" w:hAnsi="Arial" w:cs="Arial"/>
          <w:u w:val="single"/>
        </w:rPr>
        <w:t>Loading and transport (Article 9)</w:t>
      </w:r>
    </w:p>
    <w:p w:rsidR="00330C7B" w:rsidRPr="008A71E3" w:rsidRDefault="00330C7B" w:rsidP="00854724">
      <w:pPr>
        <w:pStyle w:val="ListParagraph"/>
        <w:tabs>
          <w:tab w:val="left" w:pos="720"/>
          <w:tab w:val="left" w:pos="810"/>
        </w:tabs>
        <w:spacing w:after="0" w:line="360" w:lineRule="auto"/>
        <w:ind w:hanging="720"/>
        <w:jc w:val="both"/>
        <w:rPr>
          <w:rFonts w:ascii="Arial" w:hAnsi="Arial" w:cs="Arial"/>
          <w:u w:val="single"/>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storage and transportation shall be done under suitable temperatures to keep the core temperature of the frozen beef products no higher than -18°C.</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 xml:space="preserve">Prior to shipment, the container should be sealed under the supervision of the South African veterinary officer. The seal number must be indicated in the veterinary health certificate. </w:t>
      </w:r>
    </w:p>
    <w:p w:rsidR="00330C7B" w:rsidRPr="008A71E3" w:rsidRDefault="00330C7B" w:rsidP="00854724">
      <w:pPr>
        <w:pStyle w:val="NormalWeb"/>
        <w:tabs>
          <w:tab w:val="left" w:pos="720"/>
          <w:tab w:val="left" w:pos="81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 w:val="left" w:pos="81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During transportation, the package of the products should not be unwrapped or changed.</w:t>
      </w:r>
    </w:p>
    <w:p w:rsidR="00330C7B" w:rsidRPr="008A71E3" w:rsidRDefault="00330C7B" w:rsidP="008A71E3">
      <w:pPr>
        <w:pStyle w:val="ListParagraph"/>
        <w:spacing w:after="0" w:line="360" w:lineRule="auto"/>
        <w:ind w:left="0"/>
        <w:jc w:val="both"/>
        <w:rPr>
          <w:rFonts w:ascii="Arial" w:hAnsi="Arial" w:cs="Arial"/>
        </w:rPr>
      </w:pPr>
    </w:p>
    <w:p w:rsidR="00330C7B"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lastRenderedPageBreak/>
        <w:t>The abattoirs must have a protocol for veterinary maturation of carcasses approved by the PEO. The protocol should:</w:t>
      </w:r>
    </w:p>
    <w:p w:rsidR="00854724" w:rsidRPr="008A71E3" w:rsidRDefault="00854724" w:rsidP="00854724">
      <w:pPr>
        <w:pStyle w:val="ListParagraph"/>
        <w:spacing w:after="0" w:line="360" w:lineRule="auto"/>
        <w:jc w:val="both"/>
        <w:rPr>
          <w:rFonts w:ascii="Arial" w:hAnsi="Arial" w:cs="Arial"/>
          <w:u w:val="single"/>
        </w:rPr>
      </w:pPr>
    </w:p>
    <w:p w:rsidR="00330C7B"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Indicate how all carcasses will be matured at a temperature above +2°C for a minimum period of 24 hours following slaughter</w:t>
      </w:r>
      <w:r w:rsidR="00854724">
        <w:rPr>
          <w:rFonts w:ascii="Arial" w:hAnsi="Arial" w:cs="Arial"/>
        </w:rPr>
        <w:t>.</w:t>
      </w:r>
    </w:p>
    <w:p w:rsidR="00854724" w:rsidRPr="00854724" w:rsidRDefault="00854724" w:rsidP="00854724">
      <w:pPr>
        <w:pStyle w:val="ListParagraph"/>
        <w:spacing w:after="0" w:line="360" w:lineRule="auto"/>
        <w:jc w:val="both"/>
        <w:rPr>
          <w:rFonts w:ascii="Arial" w:hAnsi="Arial" w:cs="Arial"/>
        </w:rPr>
      </w:pPr>
    </w:p>
    <w:p w:rsidR="00330C7B"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Indicate a procedure to ensure that the pH of all carcasses is measured in the middle of both the longissimus dorsi muscles</w:t>
      </w:r>
      <w:r w:rsidR="00854724">
        <w:rPr>
          <w:rFonts w:ascii="Arial" w:hAnsi="Arial" w:cs="Arial"/>
        </w:rPr>
        <w:t>.</w:t>
      </w:r>
    </w:p>
    <w:p w:rsidR="00854724" w:rsidRPr="00854724" w:rsidRDefault="00854724" w:rsidP="00854724">
      <w:pPr>
        <w:spacing w:after="0" w:line="360" w:lineRule="auto"/>
        <w:ind w:left="720"/>
        <w:jc w:val="both"/>
        <w:rPr>
          <w:rFonts w:ascii="Arial" w:hAnsi="Arial" w:cs="Arial"/>
        </w:rPr>
      </w:pPr>
    </w:p>
    <w:p w:rsidR="00330C7B"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 xml:space="preserve">Indicate corrective actions that would be taken when the pH of the sampled carcasses does not get below 6.0. </w:t>
      </w:r>
    </w:p>
    <w:p w:rsidR="00854724" w:rsidRPr="00854724" w:rsidRDefault="00854724" w:rsidP="00854724">
      <w:pPr>
        <w:spacing w:after="0" w:line="360" w:lineRule="auto"/>
        <w:ind w:left="720"/>
        <w:jc w:val="both"/>
        <w:rPr>
          <w:rFonts w:ascii="Arial" w:hAnsi="Arial" w:cs="Arial"/>
        </w:rPr>
      </w:pPr>
    </w:p>
    <w:p w:rsidR="00330C7B"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Indicate how temperature will be monitored from the time the chiller doors are sealed to the a point of at least 24 hours thereafter</w:t>
      </w:r>
      <w:r w:rsidR="00854724">
        <w:rPr>
          <w:rFonts w:ascii="Arial" w:hAnsi="Arial" w:cs="Arial"/>
        </w:rPr>
        <w:t>.</w:t>
      </w:r>
    </w:p>
    <w:p w:rsidR="00854724" w:rsidRPr="00854724" w:rsidRDefault="00854724" w:rsidP="00854724">
      <w:pPr>
        <w:spacing w:after="0" w:line="360" w:lineRule="auto"/>
        <w:ind w:left="720"/>
        <w:jc w:val="both"/>
        <w:rPr>
          <w:rFonts w:ascii="Arial" w:hAnsi="Arial" w:cs="Arial"/>
        </w:rPr>
      </w:pPr>
    </w:p>
    <w:p w:rsidR="00854724"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Indicate corrective actions that will be taken when the temperature of the chillers does not get above +2°C</w:t>
      </w:r>
      <w:r w:rsidR="00854724">
        <w:rPr>
          <w:rFonts w:ascii="Arial" w:hAnsi="Arial" w:cs="Arial"/>
        </w:rPr>
        <w:t>.</w:t>
      </w:r>
    </w:p>
    <w:p w:rsidR="00854724" w:rsidRPr="00854724" w:rsidRDefault="00854724" w:rsidP="00854724">
      <w:pPr>
        <w:spacing w:after="0" w:line="360" w:lineRule="auto"/>
        <w:ind w:left="720"/>
        <w:jc w:val="both"/>
        <w:rPr>
          <w:rFonts w:ascii="Arial" w:hAnsi="Arial" w:cs="Arial"/>
        </w:rPr>
      </w:pPr>
    </w:p>
    <w:p w:rsidR="00330C7B"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Describe how accurate records of each slaughter batch matured, records for chiller temperatures, records for pH measurements and corrective actions will be maintained</w:t>
      </w:r>
      <w:r w:rsidR="00854724">
        <w:rPr>
          <w:rFonts w:ascii="Arial" w:hAnsi="Arial" w:cs="Arial"/>
        </w:rPr>
        <w:t>.</w:t>
      </w:r>
    </w:p>
    <w:p w:rsidR="00854724" w:rsidRPr="00854724" w:rsidRDefault="00854724" w:rsidP="00854724">
      <w:pPr>
        <w:spacing w:after="0" w:line="360" w:lineRule="auto"/>
        <w:ind w:left="720"/>
        <w:jc w:val="both"/>
        <w:rPr>
          <w:rFonts w:ascii="Arial" w:hAnsi="Arial" w:cs="Arial"/>
        </w:rPr>
      </w:pPr>
    </w:p>
    <w:p w:rsidR="00330C7B" w:rsidRPr="00854724" w:rsidRDefault="00330C7B" w:rsidP="00854724">
      <w:pPr>
        <w:pStyle w:val="ListParagraph"/>
        <w:numPr>
          <w:ilvl w:val="1"/>
          <w:numId w:val="55"/>
        </w:numPr>
        <w:spacing w:after="0" w:line="360" w:lineRule="auto"/>
        <w:ind w:left="720" w:hanging="720"/>
        <w:jc w:val="both"/>
        <w:rPr>
          <w:rFonts w:ascii="Arial" w:hAnsi="Arial" w:cs="Arial"/>
        </w:rPr>
      </w:pPr>
      <w:r w:rsidRPr="00854724">
        <w:rPr>
          <w:rFonts w:ascii="Arial" w:hAnsi="Arial" w:cs="Arial"/>
        </w:rPr>
        <w:t>Indicate the training of workers on implementation of the protocol and SOP</w:t>
      </w:r>
      <w:r w:rsidR="00854724">
        <w:rPr>
          <w:rFonts w:ascii="Arial" w:hAnsi="Arial" w:cs="Arial"/>
        </w:rPr>
        <w:t>.</w:t>
      </w:r>
    </w:p>
    <w:p w:rsidR="00330C7B" w:rsidRPr="008A71E3" w:rsidRDefault="00330C7B" w:rsidP="00854724">
      <w:pPr>
        <w:pStyle w:val="ListParagraph"/>
        <w:spacing w:after="0" w:line="360" w:lineRule="auto"/>
        <w:ind w:hanging="720"/>
        <w:jc w:val="both"/>
        <w:rPr>
          <w:rFonts w:ascii="Arial" w:hAnsi="Arial" w:cs="Arial"/>
        </w:rPr>
      </w:pPr>
    </w:p>
    <w:p w:rsidR="00330C7B" w:rsidRPr="008A71E3"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Sampling Programmes (Article 6 (h), (i))</w:t>
      </w:r>
    </w:p>
    <w:p w:rsidR="00330C7B" w:rsidRPr="008A71E3" w:rsidRDefault="00330C7B" w:rsidP="00854724">
      <w:pPr>
        <w:pStyle w:val="ListParagraph"/>
        <w:spacing w:after="0" w:line="360" w:lineRule="auto"/>
        <w:ind w:hanging="720"/>
        <w:jc w:val="both"/>
        <w:rPr>
          <w:rFonts w:ascii="Arial" w:hAnsi="Arial" w:cs="Arial"/>
          <w:u w:val="single"/>
        </w:rPr>
      </w:pPr>
    </w:p>
    <w:p w:rsidR="00330C7B" w:rsidRPr="00854724"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54724">
        <w:rPr>
          <w:rFonts w:ascii="Arial" w:hAnsi="Arial" w:cs="Arial"/>
          <w:sz w:val="22"/>
          <w:szCs w:val="22"/>
        </w:rPr>
        <w:t>Microbiological monitoring:</w:t>
      </w:r>
    </w:p>
    <w:p w:rsidR="00330C7B" w:rsidRPr="00854724" w:rsidRDefault="00330C7B" w:rsidP="00854724">
      <w:pPr>
        <w:pStyle w:val="ListParagraph"/>
        <w:numPr>
          <w:ilvl w:val="2"/>
          <w:numId w:val="55"/>
        </w:numPr>
        <w:spacing w:after="0" w:line="360" w:lineRule="auto"/>
        <w:ind w:left="1080"/>
        <w:jc w:val="both"/>
        <w:rPr>
          <w:rFonts w:ascii="Arial" w:hAnsi="Arial" w:cs="Arial"/>
        </w:rPr>
      </w:pPr>
      <w:r w:rsidRPr="00854724">
        <w:rPr>
          <w:rFonts w:ascii="Arial" w:hAnsi="Arial" w:cs="Arial"/>
        </w:rPr>
        <w:t>The owner of an abattoir must provide sampling programmes for laboratory analyses, as well as names of laboratories</w:t>
      </w:r>
      <w:r w:rsidR="008F6359" w:rsidRPr="00854724">
        <w:rPr>
          <w:rFonts w:ascii="Arial" w:hAnsi="Arial" w:cs="Arial"/>
        </w:rPr>
        <w:t>, which can only be SANAS accredited laboratories,</w:t>
      </w:r>
      <w:r w:rsidRPr="00854724">
        <w:rPr>
          <w:rFonts w:ascii="Arial" w:hAnsi="Arial" w:cs="Arial"/>
        </w:rPr>
        <w:t xml:space="preserve"> to do the required analyses;</w:t>
      </w:r>
    </w:p>
    <w:p w:rsidR="00330C7B" w:rsidRDefault="00854724" w:rsidP="00854724">
      <w:pPr>
        <w:pStyle w:val="ListParagraph"/>
        <w:numPr>
          <w:ilvl w:val="2"/>
          <w:numId w:val="55"/>
        </w:numPr>
        <w:spacing w:after="0" w:line="360" w:lineRule="auto"/>
        <w:ind w:left="1080"/>
        <w:jc w:val="both"/>
        <w:rPr>
          <w:rFonts w:ascii="Arial" w:hAnsi="Arial" w:cs="Arial"/>
        </w:rPr>
      </w:pPr>
      <w:r>
        <w:rPr>
          <w:rFonts w:ascii="Arial" w:hAnsi="Arial" w:cs="Arial"/>
        </w:rPr>
        <w:t>C</w:t>
      </w:r>
      <w:r w:rsidR="00330C7B" w:rsidRPr="00854724">
        <w:rPr>
          <w:rFonts w:ascii="Arial" w:hAnsi="Arial" w:cs="Arial"/>
        </w:rPr>
        <w:t>orrective actions must be documented when taken</w:t>
      </w:r>
    </w:p>
    <w:p w:rsidR="00854724" w:rsidRPr="00854724" w:rsidRDefault="00854724" w:rsidP="00854724">
      <w:pPr>
        <w:spacing w:after="0" w:line="360" w:lineRule="auto"/>
        <w:jc w:val="both"/>
        <w:rPr>
          <w:rFonts w:ascii="Arial" w:hAnsi="Arial" w:cs="Arial"/>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u w:val="single"/>
        </w:rPr>
      </w:pPr>
      <w:r w:rsidRPr="008A71E3">
        <w:rPr>
          <w:rFonts w:ascii="Arial" w:hAnsi="Arial" w:cs="Arial"/>
          <w:sz w:val="22"/>
          <w:szCs w:val="22"/>
          <w:u w:val="single"/>
        </w:rPr>
        <w:t>Residue Monitoring</w:t>
      </w:r>
    </w:p>
    <w:p w:rsidR="00330C7B" w:rsidRPr="00854724" w:rsidRDefault="00330C7B" w:rsidP="00854724">
      <w:pPr>
        <w:pStyle w:val="ListParagraph"/>
        <w:numPr>
          <w:ilvl w:val="2"/>
          <w:numId w:val="55"/>
        </w:numPr>
        <w:spacing w:after="0" w:line="360" w:lineRule="auto"/>
        <w:ind w:left="1080"/>
        <w:jc w:val="both"/>
        <w:rPr>
          <w:rFonts w:ascii="Arial" w:hAnsi="Arial" w:cs="Arial"/>
        </w:rPr>
      </w:pPr>
      <w:r w:rsidRPr="00854724">
        <w:rPr>
          <w:rFonts w:ascii="Arial" w:hAnsi="Arial" w:cs="Arial"/>
        </w:rPr>
        <w:t>The abattoir must participate in a residue monitoring program and sampling must be according to the sampling grids provided</w:t>
      </w:r>
    </w:p>
    <w:p w:rsidR="00330C7B" w:rsidRPr="008A71E3" w:rsidRDefault="00330C7B" w:rsidP="00854724">
      <w:pPr>
        <w:pStyle w:val="ListParagraph"/>
        <w:spacing w:after="0" w:line="360" w:lineRule="auto"/>
        <w:ind w:hanging="720"/>
        <w:jc w:val="both"/>
        <w:rPr>
          <w:rFonts w:ascii="Arial" w:hAnsi="Arial" w:cs="Arial"/>
        </w:rPr>
      </w:pPr>
    </w:p>
    <w:p w:rsidR="00330C7B" w:rsidRPr="008A71E3"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Certification (Article 10)</w:t>
      </w:r>
    </w:p>
    <w:p w:rsidR="00330C7B" w:rsidRPr="008A71E3" w:rsidRDefault="00330C7B" w:rsidP="00854724">
      <w:pPr>
        <w:pStyle w:val="ListParagraph"/>
        <w:spacing w:after="0" w:line="360" w:lineRule="auto"/>
        <w:ind w:hanging="720"/>
        <w:jc w:val="both"/>
        <w:rPr>
          <w:rFonts w:ascii="Arial" w:hAnsi="Arial" w:cs="Arial"/>
          <w:u w:val="single"/>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Each consignment or container of frozen beef exported from South Africa to China shall be accompanied by at least one original veterinary health certificate attesting that the products comply with the veterinary and public health rules and regulations of China, South Africa and the relevant requirements of the Protocol.</w:t>
      </w:r>
    </w:p>
    <w:p w:rsidR="00330C7B" w:rsidRPr="008A71E3" w:rsidRDefault="00330C7B" w:rsidP="00854724">
      <w:pPr>
        <w:pStyle w:val="ListParagraph"/>
        <w:spacing w:after="0" w:line="360" w:lineRule="auto"/>
        <w:ind w:hanging="720"/>
        <w:jc w:val="both"/>
        <w:rPr>
          <w:rFonts w:ascii="Arial" w:hAnsi="Arial" w:cs="Arial"/>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Only certificates mutually agreed by South Africa and China can be used. The veterinary health certificate should be written in Chinese and English.</w:t>
      </w:r>
    </w:p>
    <w:p w:rsidR="00330C7B" w:rsidRPr="008A71E3" w:rsidRDefault="00330C7B" w:rsidP="00854724">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Only veterinarians whose specimen signatures were submitted to AQSIQ can sign the certificates</w:t>
      </w:r>
      <w:r w:rsidR="00854724">
        <w:rPr>
          <w:rFonts w:ascii="Arial" w:hAnsi="Arial" w:cs="Arial"/>
          <w:sz w:val="22"/>
          <w:szCs w:val="22"/>
        </w:rPr>
        <w:t>.</w:t>
      </w:r>
    </w:p>
    <w:p w:rsidR="00330C7B" w:rsidRPr="008A71E3" w:rsidRDefault="00330C7B" w:rsidP="00854724">
      <w:pPr>
        <w:pStyle w:val="ListParagraph"/>
        <w:spacing w:after="0" w:line="360" w:lineRule="auto"/>
        <w:ind w:hanging="720"/>
        <w:jc w:val="both"/>
        <w:rPr>
          <w:rFonts w:ascii="Arial" w:hAnsi="Arial" w:cs="Arial"/>
        </w:rPr>
      </w:pPr>
    </w:p>
    <w:p w:rsidR="00330C7B" w:rsidRPr="008A71E3"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Records</w:t>
      </w:r>
    </w:p>
    <w:p w:rsidR="00330C7B" w:rsidRPr="008A71E3" w:rsidRDefault="00330C7B" w:rsidP="00854724">
      <w:pPr>
        <w:pStyle w:val="ListParagraph"/>
        <w:spacing w:after="0" w:line="360" w:lineRule="auto"/>
        <w:ind w:hanging="720"/>
        <w:jc w:val="both"/>
        <w:rPr>
          <w:rFonts w:ascii="Arial" w:hAnsi="Arial" w:cs="Arial"/>
          <w:u w:val="single"/>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Records of each slaughter batch must be available on request by any authorised government official</w:t>
      </w:r>
      <w:bookmarkStart w:id="0" w:name="_GoBack"/>
      <w:bookmarkEnd w:id="0"/>
      <w:r w:rsidR="00854724">
        <w:rPr>
          <w:rFonts w:ascii="Arial" w:hAnsi="Arial" w:cs="Arial"/>
          <w:sz w:val="22"/>
          <w:szCs w:val="22"/>
        </w:rPr>
        <w:t>.</w:t>
      </w:r>
    </w:p>
    <w:p w:rsidR="00330C7B" w:rsidRPr="008A71E3" w:rsidRDefault="00330C7B" w:rsidP="00854724">
      <w:pPr>
        <w:pStyle w:val="ListParagraph"/>
        <w:spacing w:after="0" w:line="360" w:lineRule="auto"/>
        <w:ind w:hanging="720"/>
        <w:jc w:val="both"/>
        <w:rPr>
          <w:rFonts w:ascii="Arial" w:hAnsi="Arial" w:cs="Arial"/>
        </w:rPr>
      </w:pPr>
    </w:p>
    <w:p w:rsidR="00330C7B" w:rsidRPr="008A71E3" w:rsidRDefault="00330C7B" w:rsidP="00F16BF4">
      <w:pPr>
        <w:pStyle w:val="ListParagraph"/>
        <w:spacing w:after="0" w:line="360" w:lineRule="auto"/>
        <w:ind w:left="0"/>
        <w:jc w:val="both"/>
        <w:rPr>
          <w:rFonts w:ascii="Arial" w:hAnsi="Arial" w:cs="Arial"/>
          <w:b/>
        </w:rPr>
      </w:pPr>
      <w:r w:rsidRPr="008A71E3">
        <w:rPr>
          <w:rFonts w:ascii="Arial" w:hAnsi="Arial" w:cs="Arial"/>
          <w:b/>
        </w:rPr>
        <w:t>COLD STORES</w:t>
      </w:r>
      <w:r w:rsidR="00F16BF4">
        <w:rPr>
          <w:rFonts w:ascii="Arial" w:hAnsi="Arial" w:cs="Arial"/>
          <w:b/>
        </w:rPr>
        <w:t>:</w:t>
      </w:r>
      <w:r w:rsidRPr="008A71E3">
        <w:rPr>
          <w:rFonts w:ascii="Arial" w:hAnsi="Arial" w:cs="Arial"/>
          <w:b/>
        </w:rPr>
        <w:t xml:space="preserve"> </w:t>
      </w:r>
      <w:r w:rsidR="00F16BF4" w:rsidRPr="000E1152">
        <w:rPr>
          <w:rFonts w:ascii="Arial" w:hAnsi="Arial" w:cs="Arial"/>
          <w:sz w:val="18"/>
          <w:szCs w:val="18"/>
        </w:rPr>
        <w:t>(</w:t>
      </w:r>
      <w:r w:rsidR="00F16BF4">
        <w:rPr>
          <w:rFonts w:ascii="Arial" w:hAnsi="Arial" w:cs="Arial"/>
          <w:sz w:val="18"/>
          <w:szCs w:val="18"/>
        </w:rPr>
        <w:t>Articles referred to below are from the agreed upon Protocol for the exportation of beef from South Africa to China)</w:t>
      </w:r>
    </w:p>
    <w:p w:rsidR="00330C7B" w:rsidRPr="008A71E3" w:rsidRDefault="00330C7B" w:rsidP="00854724">
      <w:pPr>
        <w:pStyle w:val="ListParagraph"/>
        <w:spacing w:after="0" w:line="360" w:lineRule="auto"/>
        <w:ind w:hanging="720"/>
        <w:jc w:val="both"/>
        <w:rPr>
          <w:rFonts w:ascii="Arial" w:hAnsi="Arial" w:cs="Arial"/>
          <w:b/>
        </w:rPr>
      </w:pPr>
    </w:p>
    <w:p w:rsidR="00330C7B" w:rsidRPr="008A71E3"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General requirements</w:t>
      </w:r>
    </w:p>
    <w:p w:rsidR="00330C7B" w:rsidRPr="008A71E3" w:rsidRDefault="00330C7B" w:rsidP="00854724">
      <w:pPr>
        <w:pStyle w:val="ListParagraph"/>
        <w:spacing w:after="0" w:line="360" w:lineRule="auto"/>
        <w:ind w:hanging="720"/>
        <w:jc w:val="both"/>
        <w:rPr>
          <w:rFonts w:ascii="Arial" w:hAnsi="Arial" w:cs="Arial"/>
          <w:u w:val="single"/>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cold store must comply with the requirements of VPN/3</w:t>
      </w:r>
      <w:r w:rsidR="00854724">
        <w:rPr>
          <w:rFonts w:ascii="Arial" w:hAnsi="Arial" w:cs="Arial"/>
          <w:sz w:val="22"/>
          <w:szCs w:val="22"/>
        </w:rPr>
        <w:t>8 and the Meat Safety Act, 2000.</w:t>
      </w:r>
    </w:p>
    <w:p w:rsidR="00330C7B" w:rsidRPr="008A71E3" w:rsidRDefault="00330C7B" w:rsidP="00854724">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A specific area must be identified within the cold store which shall be used exclusively for the storage of frozen beef intended for export to China.</w:t>
      </w:r>
    </w:p>
    <w:p w:rsidR="00330C7B" w:rsidRPr="008A71E3" w:rsidRDefault="00330C7B" w:rsidP="00854724">
      <w:pPr>
        <w:pStyle w:val="NormalWeb"/>
        <w:tabs>
          <w:tab w:val="left" w:pos="36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core temperature of the frozen beef products must be kept at -18°C and below</w:t>
      </w:r>
      <w:r w:rsidR="00854724">
        <w:rPr>
          <w:rFonts w:ascii="Arial" w:hAnsi="Arial" w:cs="Arial"/>
          <w:sz w:val="22"/>
          <w:szCs w:val="22"/>
        </w:rPr>
        <w:t>.</w:t>
      </w:r>
    </w:p>
    <w:p w:rsidR="00330C7B" w:rsidRPr="008A71E3" w:rsidRDefault="00330C7B" w:rsidP="00854724">
      <w:pPr>
        <w:pStyle w:val="ListParagraph"/>
        <w:spacing w:after="0" w:line="360" w:lineRule="auto"/>
        <w:ind w:hanging="720"/>
        <w:jc w:val="both"/>
        <w:rPr>
          <w:rFonts w:ascii="Arial" w:hAnsi="Arial" w:cs="Arial"/>
        </w:rPr>
      </w:pPr>
    </w:p>
    <w:p w:rsidR="00330C7B" w:rsidRDefault="00330C7B" w:rsidP="00854724">
      <w:pPr>
        <w:pStyle w:val="ListParagraph"/>
        <w:numPr>
          <w:ilvl w:val="0"/>
          <w:numId w:val="55"/>
        </w:numPr>
        <w:spacing w:after="0" w:line="360" w:lineRule="auto"/>
        <w:ind w:left="720" w:hanging="720"/>
        <w:jc w:val="both"/>
        <w:rPr>
          <w:rFonts w:ascii="Arial" w:hAnsi="Arial" w:cs="Arial"/>
          <w:u w:val="single"/>
        </w:rPr>
      </w:pPr>
      <w:r w:rsidRPr="008A71E3">
        <w:rPr>
          <w:rFonts w:ascii="Arial" w:hAnsi="Arial" w:cs="Arial"/>
          <w:u w:val="single"/>
        </w:rPr>
        <w:t>Certification (Article 10)</w:t>
      </w:r>
    </w:p>
    <w:p w:rsidR="00854724" w:rsidRPr="008A71E3" w:rsidRDefault="00854724" w:rsidP="00854724">
      <w:pPr>
        <w:pStyle w:val="ListParagraph"/>
        <w:spacing w:after="0" w:line="360" w:lineRule="auto"/>
        <w:jc w:val="both"/>
        <w:rPr>
          <w:rFonts w:ascii="Arial" w:hAnsi="Arial" w:cs="Arial"/>
          <w:u w:val="single"/>
        </w:rPr>
      </w:pPr>
    </w:p>
    <w:p w:rsidR="00330C7B" w:rsidRPr="008A71E3" w:rsidRDefault="00330C7B" w:rsidP="00854724">
      <w:pPr>
        <w:pStyle w:val="NormalWeb"/>
        <w:numPr>
          <w:ilvl w:val="1"/>
          <w:numId w:val="55"/>
        </w:numPr>
        <w:tabs>
          <w:tab w:val="left" w:pos="36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lastRenderedPageBreak/>
        <w:t>Consignments can only move from an abattoir or cutting plant to a cold store when accompanied by a movement permit. Procedures described in VPN/17 to be followed.</w:t>
      </w:r>
    </w:p>
    <w:p w:rsidR="00330C7B" w:rsidRPr="008A71E3" w:rsidRDefault="00330C7B" w:rsidP="008A71E3">
      <w:pPr>
        <w:pStyle w:val="NormalWeb"/>
        <w:tabs>
          <w:tab w:val="left" w:pos="360"/>
        </w:tabs>
        <w:spacing w:before="0" w:beforeAutospacing="0" w:after="0" w:afterAutospacing="0" w:line="360" w:lineRule="auto"/>
        <w:jc w:val="both"/>
        <w:rPr>
          <w:rFonts w:ascii="Arial" w:hAnsi="Arial" w:cs="Arial"/>
          <w:sz w:val="22"/>
          <w:szCs w:val="22"/>
        </w:rPr>
      </w:pPr>
    </w:p>
    <w:p w:rsidR="00330C7B" w:rsidRPr="008A71E3" w:rsidRDefault="00330C7B" w:rsidP="00854724">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The veterinarian at the approved cold storage facility must issue a non-manipulation certificate to enable the veterinarian at the abattoir or cutting plan</w:t>
      </w:r>
      <w:r w:rsidR="00854724">
        <w:rPr>
          <w:rFonts w:ascii="Arial" w:hAnsi="Arial" w:cs="Arial"/>
          <w:sz w:val="22"/>
          <w:szCs w:val="22"/>
        </w:rPr>
        <w:t>t to issue a health certificate.</w:t>
      </w:r>
    </w:p>
    <w:p w:rsidR="00330C7B" w:rsidRPr="008A71E3" w:rsidRDefault="00330C7B" w:rsidP="00854724">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Only veterinarians whose specimen signatures were submitted to AQSIQ can sign the certificates</w:t>
      </w:r>
      <w:r w:rsidR="00854724">
        <w:rPr>
          <w:rFonts w:ascii="Arial" w:hAnsi="Arial" w:cs="Arial"/>
          <w:sz w:val="22"/>
          <w:szCs w:val="22"/>
        </w:rPr>
        <w:t>.</w:t>
      </w:r>
      <w:r w:rsidRPr="008A71E3">
        <w:rPr>
          <w:rFonts w:ascii="Arial" w:hAnsi="Arial" w:cs="Arial"/>
          <w:sz w:val="22"/>
          <w:szCs w:val="22"/>
        </w:rPr>
        <w:t xml:space="preserve"> </w:t>
      </w:r>
    </w:p>
    <w:p w:rsidR="00330C7B" w:rsidRPr="008A71E3" w:rsidRDefault="00330C7B" w:rsidP="00854724">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Each consignment or container of frozen beef exported from South Africa to China shall be accompanied by at least one original veterinary health certificate attesting that the products comply with the veterinary and public health rules and regulations of China, South Africa and the relevant requirements of the Protocol.</w:t>
      </w:r>
    </w:p>
    <w:p w:rsidR="00330C7B" w:rsidRPr="008A71E3" w:rsidRDefault="00330C7B" w:rsidP="00854724">
      <w:pPr>
        <w:pStyle w:val="NormalWeb"/>
        <w:tabs>
          <w:tab w:val="left" w:pos="720"/>
        </w:tabs>
        <w:spacing w:before="0" w:beforeAutospacing="0" w:after="0" w:afterAutospacing="0" w:line="360" w:lineRule="auto"/>
        <w:ind w:left="720" w:hanging="720"/>
        <w:jc w:val="both"/>
        <w:rPr>
          <w:rFonts w:ascii="Arial" w:hAnsi="Arial" w:cs="Arial"/>
          <w:sz w:val="22"/>
          <w:szCs w:val="22"/>
        </w:rPr>
      </w:pPr>
    </w:p>
    <w:p w:rsidR="00330C7B" w:rsidRPr="008A71E3" w:rsidRDefault="00330C7B" w:rsidP="00854724">
      <w:pPr>
        <w:pStyle w:val="NormalWeb"/>
        <w:numPr>
          <w:ilvl w:val="1"/>
          <w:numId w:val="55"/>
        </w:numPr>
        <w:tabs>
          <w:tab w:val="left" w:pos="720"/>
        </w:tabs>
        <w:spacing w:before="0" w:beforeAutospacing="0" w:after="0" w:afterAutospacing="0" w:line="360" w:lineRule="auto"/>
        <w:ind w:left="720" w:hanging="720"/>
        <w:jc w:val="both"/>
        <w:rPr>
          <w:rFonts w:ascii="Arial" w:hAnsi="Arial" w:cs="Arial"/>
          <w:sz w:val="22"/>
          <w:szCs w:val="22"/>
        </w:rPr>
      </w:pPr>
      <w:r w:rsidRPr="008A71E3">
        <w:rPr>
          <w:rFonts w:ascii="Arial" w:hAnsi="Arial" w:cs="Arial"/>
          <w:sz w:val="22"/>
          <w:szCs w:val="22"/>
        </w:rPr>
        <w:t xml:space="preserve">Only certificates mutually agreed by South Africa and China can be used. The veterinary health certificate should be written in Chinese and English.  </w:t>
      </w:r>
    </w:p>
    <w:p w:rsidR="00D63A9F" w:rsidRPr="008A71E3" w:rsidRDefault="00D63A9F" w:rsidP="008A71E3">
      <w:pPr>
        <w:spacing w:after="0" w:line="360" w:lineRule="auto"/>
        <w:jc w:val="both"/>
        <w:rPr>
          <w:rFonts w:ascii="Arial" w:eastAsia="Times New Roman" w:hAnsi="Arial" w:cs="Arial"/>
          <w:lang w:eastAsia="en-GB"/>
        </w:rPr>
      </w:pPr>
      <w:r w:rsidRPr="008A71E3">
        <w:rPr>
          <w:rFonts w:ascii="Arial" w:hAnsi="Arial" w:cs="Arial"/>
        </w:rPr>
        <w:br w:type="page"/>
      </w:r>
    </w:p>
    <w:p w:rsidR="00FC0A35" w:rsidRPr="009006CF" w:rsidRDefault="00D63A9F" w:rsidP="00AD1BF2">
      <w:pPr>
        <w:pStyle w:val="NormalWeb"/>
        <w:tabs>
          <w:tab w:val="left" w:pos="360"/>
        </w:tabs>
        <w:spacing w:before="0" w:beforeAutospacing="0" w:after="0" w:afterAutospacing="0" w:line="360" w:lineRule="auto"/>
        <w:ind w:left="720"/>
        <w:jc w:val="center"/>
        <w:rPr>
          <w:rFonts w:ascii="Arial" w:hAnsi="Arial" w:cs="Arial"/>
          <w:b/>
          <w:sz w:val="22"/>
          <w:szCs w:val="22"/>
          <w:u w:val="single"/>
        </w:rPr>
      </w:pPr>
      <w:r w:rsidRPr="009006CF">
        <w:rPr>
          <w:rFonts w:ascii="Arial" w:hAnsi="Arial" w:cs="Arial"/>
          <w:b/>
          <w:sz w:val="22"/>
          <w:szCs w:val="22"/>
          <w:u w:val="single"/>
        </w:rPr>
        <w:lastRenderedPageBreak/>
        <w:t>Addendum A Annex I</w:t>
      </w:r>
    </w:p>
    <w:p w:rsidR="00D63A9F" w:rsidRPr="009006CF" w:rsidRDefault="00D63A9F" w:rsidP="00AD1BF2">
      <w:pPr>
        <w:pStyle w:val="NormalWeb"/>
        <w:tabs>
          <w:tab w:val="left" w:pos="360"/>
        </w:tabs>
        <w:spacing w:before="0" w:beforeAutospacing="0" w:after="0" w:afterAutospacing="0" w:line="360" w:lineRule="auto"/>
        <w:ind w:left="720"/>
        <w:jc w:val="center"/>
        <w:rPr>
          <w:rFonts w:ascii="Arial" w:hAnsi="Arial" w:cs="Arial"/>
          <w:b/>
          <w:sz w:val="22"/>
          <w:szCs w:val="22"/>
        </w:rPr>
      </w:pPr>
      <w:r w:rsidRPr="009006CF">
        <w:rPr>
          <w:rFonts w:ascii="Arial" w:hAnsi="Arial" w:cs="Arial"/>
          <w:b/>
          <w:sz w:val="22"/>
          <w:szCs w:val="22"/>
        </w:rPr>
        <w:t>Specifically For Beef Exports to China</w:t>
      </w:r>
    </w:p>
    <w:p w:rsidR="00D63A9F" w:rsidRPr="009006CF" w:rsidRDefault="00D63A9F" w:rsidP="005D7D6F">
      <w:pPr>
        <w:pStyle w:val="NormalWeb"/>
        <w:tabs>
          <w:tab w:val="left" w:pos="360"/>
        </w:tabs>
        <w:spacing w:before="0" w:beforeAutospacing="0" w:after="0" w:afterAutospacing="0" w:line="360" w:lineRule="auto"/>
        <w:ind w:left="720"/>
        <w:jc w:val="both"/>
        <w:rPr>
          <w:rFonts w:ascii="Arial" w:hAnsi="Arial" w:cs="Arial"/>
          <w:b/>
          <w:sz w:val="22"/>
          <w:szCs w:val="22"/>
          <w:u w:val="single"/>
        </w:rPr>
      </w:pPr>
    </w:p>
    <w:p w:rsidR="00D63A9F" w:rsidRPr="009006CF" w:rsidRDefault="00D63A9F" w:rsidP="00AD1BF2">
      <w:pPr>
        <w:pStyle w:val="NormalWeb"/>
        <w:tabs>
          <w:tab w:val="left" w:pos="360"/>
        </w:tabs>
        <w:spacing w:before="0" w:beforeAutospacing="0" w:after="0" w:afterAutospacing="0" w:line="360" w:lineRule="auto"/>
        <w:ind w:left="720"/>
        <w:jc w:val="center"/>
        <w:rPr>
          <w:rFonts w:ascii="Arial" w:hAnsi="Arial" w:cs="Arial"/>
          <w:b/>
          <w:sz w:val="22"/>
          <w:szCs w:val="22"/>
          <w:u w:val="single"/>
        </w:rPr>
      </w:pPr>
      <w:r w:rsidRPr="009006CF">
        <w:rPr>
          <w:rFonts w:ascii="Arial" w:hAnsi="Arial" w:cs="Arial"/>
          <w:b/>
          <w:sz w:val="22"/>
          <w:szCs w:val="22"/>
          <w:u w:val="single"/>
        </w:rPr>
        <w:t>Health attestation for movement permit from Farm of Origin to Feedlot and from Feedlot to Abattoir</w:t>
      </w:r>
    </w:p>
    <w:p w:rsidR="00D63A9F" w:rsidRPr="009006CF" w:rsidRDefault="00D63A9F" w:rsidP="005D7D6F">
      <w:pPr>
        <w:pStyle w:val="NormalWeb"/>
        <w:tabs>
          <w:tab w:val="left" w:pos="360"/>
        </w:tabs>
        <w:spacing w:before="0" w:beforeAutospacing="0" w:after="0" w:afterAutospacing="0" w:line="360" w:lineRule="auto"/>
        <w:ind w:left="720"/>
        <w:jc w:val="both"/>
        <w:rPr>
          <w:rFonts w:ascii="Arial" w:hAnsi="Arial" w:cs="Arial"/>
          <w:b/>
          <w:sz w:val="22"/>
          <w:szCs w:val="22"/>
          <w:u w:val="single"/>
        </w:rPr>
      </w:pPr>
    </w:p>
    <w:p w:rsidR="001E1F32" w:rsidRPr="009006CF" w:rsidRDefault="001E1F32"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Farm of origin (Name, ZA number, Address, Owner/Manager</w:t>
      </w:r>
      <w:r w:rsidR="00CE6F4D" w:rsidRPr="009006CF">
        <w:rPr>
          <w:rFonts w:ascii="Arial" w:hAnsi="Arial" w:cs="Arial"/>
          <w:sz w:val="22"/>
          <w:szCs w:val="22"/>
        </w:rPr>
        <w:t>*</w:t>
      </w:r>
      <w:r w:rsidRPr="009006CF">
        <w:rPr>
          <w:rFonts w:ascii="Arial" w:hAnsi="Arial" w:cs="Arial"/>
          <w:sz w:val="22"/>
          <w:szCs w:val="22"/>
        </w:rPr>
        <w:t>): __________________________________________________________________________</w:t>
      </w:r>
      <w:r w:rsidR="00CE6F4D" w:rsidRPr="009006CF">
        <w:rPr>
          <w:rFonts w:ascii="Arial" w:hAnsi="Arial" w:cs="Arial"/>
          <w:sz w:val="22"/>
          <w:szCs w:val="22"/>
        </w:rPr>
        <w:t>_________________________________________________________________________________________________________________________________________________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Feedlot (Name, ZA Number, Address, Owner/Manager*):</w:t>
      </w:r>
    </w:p>
    <w:p w:rsidR="00CE6F4D" w:rsidRPr="009006CF" w:rsidRDefault="00CE6F4D" w:rsidP="005D7D6F">
      <w:pPr>
        <w:jc w:val="both"/>
        <w:rPr>
          <w:rFonts w:ascii="Arial" w:hAnsi="Arial" w:cs="Arial"/>
        </w:rPr>
      </w:pPr>
      <w:r w:rsidRPr="009006CF">
        <w:rPr>
          <w:rFonts w:ascii="Arial" w:eastAsia="Times New Roman" w:hAnsi="Arial" w:cs="Arial"/>
          <w:sz w:val="24"/>
          <w:szCs w:val="24"/>
          <w:lang w:eastAsia="en-GB"/>
        </w:rPr>
        <w:t>_________________________________________________________________________________________________________________________________________________________________________________________________________</w:t>
      </w:r>
    </w:p>
    <w:p w:rsidR="00CE6F4D" w:rsidRPr="009006CF" w:rsidRDefault="00CE6F4D" w:rsidP="005D7D6F">
      <w:pPr>
        <w:jc w:val="both"/>
        <w:rPr>
          <w:rFonts w:ascii="Arial" w:eastAsia="Times New Roman" w:hAnsi="Arial" w:cs="Arial"/>
          <w:sz w:val="24"/>
          <w:szCs w:val="24"/>
          <w:lang w:eastAsia="en-GB"/>
        </w:rPr>
      </w:pP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Identification of cattle (Attach list signed and stamped where there are too many cattle to be described on the movement permit):</w:t>
      </w:r>
    </w:p>
    <w:p w:rsidR="00CE6F4D" w:rsidRPr="009006CF" w:rsidRDefault="00CE6F4D" w:rsidP="005D7D6F">
      <w:pPr>
        <w:jc w:val="both"/>
        <w:rPr>
          <w:rFonts w:ascii="Arial" w:eastAsia="Times New Roman" w:hAnsi="Arial" w:cs="Arial"/>
          <w:sz w:val="24"/>
          <w:szCs w:val="24"/>
          <w:lang w:eastAsia="en-GB"/>
        </w:rPr>
      </w:pPr>
      <w:r w:rsidRPr="009006CF">
        <w:rPr>
          <w:rFonts w:ascii="Arial" w:hAnsi="Arial" w:cs="Arial"/>
        </w:rPr>
        <w:t>__________________________________________________________________________________________________________________________________________________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p>
    <w:p w:rsidR="00D63A9F" w:rsidRPr="009006CF" w:rsidRDefault="00D63A9F" w:rsidP="005D7D6F">
      <w:pPr>
        <w:pStyle w:val="ListParagraph"/>
        <w:numPr>
          <w:ilvl w:val="0"/>
          <w:numId w:val="32"/>
        </w:numPr>
        <w:spacing w:line="360" w:lineRule="auto"/>
        <w:jc w:val="both"/>
        <w:rPr>
          <w:rFonts w:ascii="Arial" w:hAnsi="Arial" w:cs="Arial"/>
          <w:color w:val="000000"/>
        </w:rPr>
      </w:pPr>
      <w:r w:rsidRPr="009006CF">
        <w:rPr>
          <w:rFonts w:ascii="Arial" w:hAnsi="Arial" w:cs="Arial"/>
        </w:rPr>
        <w:t>The cattle are be born, reared and slaughtered in the Foot and mouth disease free zone where vaccination is not practiced.</w:t>
      </w:r>
    </w:p>
    <w:p w:rsidR="00D63A9F" w:rsidRPr="009006CF" w:rsidRDefault="00D63A9F" w:rsidP="005D7D6F">
      <w:pPr>
        <w:pStyle w:val="NormalWeb"/>
        <w:numPr>
          <w:ilvl w:val="0"/>
          <w:numId w:val="32"/>
        </w:numPr>
        <w:tabs>
          <w:tab w:val="left" w:pos="1440"/>
        </w:tabs>
        <w:spacing w:before="0" w:beforeAutospacing="0" w:after="0" w:afterAutospacing="0" w:line="360" w:lineRule="auto"/>
        <w:jc w:val="both"/>
        <w:rPr>
          <w:rFonts w:ascii="Arial" w:hAnsi="Arial" w:cs="Arial"/>
          <w:sz w:val="22"/>
          <w:szCs w:val="22"/>
          <w:u w:val="single"/>
        </w:rPr>
      </w:pPr>
      <w:r w:rsidRPr="009006CF">
        <w:rPr>
          <w:rFonts w:ascii="Arial" w:hAnsi="Arial" w:cs="Arial"/>
          <w:sz w:val="22"/>
          <w:szCs w:val="22"/>
        </w:rPr>
        <w:t>The feedlot/farm* must be situated in the South African Foot and Mouth Disease (FMD) free zone where vaccination is not practiced, as recognised by the OIE.</w:t>
      </w:r>
    </w:p>
    <w:p w:rsidR="00793C9F" w:rsidRPr="009006CF" w:rsidRDefault="00793C9F" w:rsidP="005D7D6F">
      <w:pPr>
        <w:pStyle w:val="NormalWeb"/>
        <w:numPr>
          <w:ilvl w:val="0"/>
          <w:numId w:val="32"/>
        </w:numPr>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There were no clinical signs of </w:t>
      </w:r>
      <w:r w:rsidRPr="009006CF">
        <w:rPr>
          <w:rFonts w:ascii="Arial" w:hAnsi="Arial" w:cs="Arial"/>
          <w:color w:val="000000"/>
          <w:sz w:val="22"/>
          <w:szCs w:val="22"/>
        </w:rPr>
        <w:t xml:space="preserve">Rabies, Brucellosis, Anthrax, Pseudorabies, Paratuberculosis, Vesicular stomatitis, Rift valley fever, Tuberculosis, Q fever, Bovine malignant catarrhal fever (BMC), Bovine viral diarrhea (BVD) and African Trypanosomiasis reported on the feedlot/farm* for </w:t>
      </w:r>
      <w:r w:rsidRPr="009006CF">
        <w:rPr>
          <w:rFonts w:ascii="Arial" w:hAnsi="Arial" w:cs="Arial"/>
          <w:color w:val="000000"/>
          <w:sz w:val="22"/>
          <w:szCs w:val="22"/>
          <w:shd w:val="clear" w:color="auto" w:fill="FFFFFF"/>
        </w:rPr>
        <w:t>the past 12 months</w:t>
      </w:r>
      <w:r w:rsidRPr="009006CF">
        <w:rPr>
          <w:rFonts w:ascii="Arial" w:hAnsi="Arial" w:cs="Arial"/>
          <w:color w:val="000000"/>
          <w:sz w:val="22"/>
          <w:szCs w:val="22"/>
        </w:rPr>
        <w:t>.</w:t>
      </w:r>
    </w:p>
    <w:p w:rsidR="00D44A0B" w:rsidRPr="009006CF" w:rsidRDefault="00E94366" w:rsidP="005D7D6F">
      <w:pPr>
        <w:pStyle w:val="NormalWeb"/>
        <w:numPr>
          <w:ilvl w:val="0"/>
          <w:numId w:val="32"/>
        </w:numPr>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feedlot/</w:t>
      </w:r>
      <w:r w:rsidR="00D44A0B" w:rsidRPr="009006CF">
        <w:rPr>
          <w:rFonts w:ascii="Arial" w:hAnsi="Arial" w:cs="Arial"/>
          <w:sz w:val="22"/>
          <w:szCs w:val="22"/>
        </w:rPr>
        <w:t>farm</w:t>
      </w:r>
      <w:r w:rsidRPr="009006CF">
        <w:rPr>
          <w:rFonts w:ascii="Arial" w:hAnsi="Arial" w:cs="Arial"/>
          <w:sz w:val="22"/>
          <w:szCs w:val="22"/>
        </w:rPr>
        <w:t>*</w:t>
      </w:r>
      <w:r w:rsidR="00D44A0B" w:rsidRPr="009006CF">
        <w:rPr>
          <w:rFonts w:ascii="Arial" w:hAnsi="Arial" w:cs="Arial"/>
          <w:sz w:val="22"/>
          <w:szCs w:val="22"/>
        </w:rPr>
        <w:t xml:space="preserve"> may not be under quarantine or veterinary restriction for the past 12 months.</w:t>
      </w:r>
    </w:p>
    <w:p w:rsidR="00D44A0B" w:rsidRPr="009006CF" w:rsidRDefault="00D44A0B" w:rsidP="005D7D6F">
      <w:pPr>
        <w:pStyle w:val="NormalWeb"/>
        <w:numPr>
          <w:ilvl w:val="0"/>
          <w:numId w:val="32"/>
        </w:numPr>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color w:val="000000"/>
          <w:sz w:val="22"/>
          <w:szCs w:val="22"/>
        </w:rPr>
        <w:t>The feedlot/farm* has not introduced any cloven hoofed animal from the area outside the Foot and mouth disease free zone, where vaccination is not practiced, for the past 12 months.</w:t>
      </w:r>
    </w:p>
    <w:p w:rsidR="00D44A0B" w:rsidRPr="009006CF" w:rsidRDefault="00E94366" w:rsidP="005D7D6F">
      <w:pPr>
        <w:pStyle w:val="NormalWeb"/>
        <w:numPr>
          <w:ilvl w:val="0"/>
          <w:numId w:val="32"/>
        </w:numPr>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lastRenderedPageBreak/>
        <w:t>No animals intended for slaughter for the export of beef to China were introduced to the feedlot/farm* from outside the Foot and mouth disease free zone where vaccination is not practiced.</w:t>
      </w:r>
    </w:p>
    <w:p w:rsidR="00D44A0B" w:rsidRPr="009006CF" w:rsidRDefault="00D44A0B" w:rsidP="005D7D6F">
      <w:pPr>
        <w:pStyle w:val="NormalWeb"/>
        <w:numPr>
          <w:ilvl w:val="0"/>
          <w:numId w:val="32"/>
        </w:numPr>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feedlot/farm* is approved as a Lumpy skin disease free compartment,</w:t>
      </w:r>
      <w:r w:rsidR="001E1F32" w:rsidRPr="009006CF">
        <w:rPr>
          <w:rFonts w:ascii="Arial" w:hAnsi="Arial" w:cs="Arial"/>
          <w:sz w:val="22"/>
          <w:szCs w:val="22"/>
        </w:rPr>
        <w:t xml:space="preserve"> ZA number ___,</w:t>
      </w:r>
      <w:r w:rsidRPr="009006CF">
        <w:rPr>
          <w:rFonts w:ascii="Arial" w:hAnsi="Arial" w:cs="Arial"/>
          <w:sz w:val="22"/>
          <w:szCs w:val="22"/>
        </w:rPr>
        <w:t xml:space="preserve"> </w:t>
      </w:r>
      <w:r w:rsidR="00E94366" w:rsidRPr="009006CF">
        <w:rPr>
          <w:rFonts w:ascii="Arial" w:hAnsi="Arial" w:cs="Arial"/>
          <w:sz w:val="22"/>
          <w:szCs w:val="22"/>
        </w:rPr>
        <w:t xml:space="preserve">in compliance with the requirements </w:t>
      </w:r>
      <w:r w:rsidRPr="009006CF">
        <w:rPr>
          <w:rFonts w:ascii="Arial" w:hAnsi="Arial" w:cs="Arial"/>
          <w:sz w:val="22"/>
          <w:szCs w:val="22"/>
        </w:rPr>
        <w:t xml:space="preserve">as described in section </w:t>
      </w:r>
      <w:r w:rsidR="00AD1BF2">
        <w:rPr>
          <w:rFonts w:ascii="Arial" w:hAnsi="Arial" w:cs="Arial"/>
          <w:sz w:val="22"/>
          <w:szCs w:val="22"/>
        </w:rPr>
        <w:t xml:space="preserve">6 </w:t>
      </w:r>
      <w:r w:rsidRPr="009006CF">
        <w:rPr>
          <w:rFonts w:ascii="Arial" w:hAnsi="Arial" w:cs="Arial"/>
          <w:sz w:val="22"/>
          <w:szCs w:val="22"/>
        </w:rPr>
        <w:t>of Addendum A</w:t>
      </w:r>
      <w:r w:rsidR="00AD1BF2">
        <w:rPr>
          <w:rFonts w:ascii="Arial" w:hAnsi="Arial" w:cs="Arial"/>
          <w:sz w:val="22"/>
          <w:szCs w:val="22"/>
        </w:rPr>
        <w:t xml:space="preserve"> of </w:t>
      </w:r>
      <w:r w:rsidR="00854724" w:rsidRPr="00854724">
        <w:rPr>
          <w:rFonts w:ascii="Arial" w:hAnsi="Arial" w:cs="Arial"/>
          <w:bCs/>
          <w:sz w:val="22"/>
          <w:szCs w:val="22"/>
        </w:rPr>
        <w:t>VPN/02/2017-08, “</w:t>
      </w:r>
      <w:r w:rsidR="00854724" w:rsidRPr="00854724">
        <w:rPr>
          <w:rFonts w:ascii="Arial" w:hAnsi="Arial" w:cs="Arial"/>
          <w:sz w:val="22"/>
          <w:szCs w:val="22"/>
        </w:rPr>
        <w:t>Cattle and Sheep registered units for exports of animal products”</w:t>
      </w:r>
      <w:r w:rsidRPr="009006CF">
        <w:rPr>
          <w:rFonts w:ascii="Arial" w:hAnsi="Arial" w:cs="Arial"/>
          <w:sz w:val="22"/>
          <w:szCs w:val="22"/>
        </w:rPr>
        <w:t xml:space="preserve">. </w:t>
      </w:r>
    </w:p>
    <w:p w:rsidR="00D44A0B" w:rsidRPr="009006CF" w:rsidRDefault="00D44A0B" w:rsidP="005D7D6F">
      <w:pPr>
        <w:pStyle w:val="NormalWeb"/>
        <w:numPr>
          <w:ilvl w:val="0"/>
          <w:numId w:val="32"/>
        </w:numPr>
        <w:tabs>
          <w:tab w:val="left" w:pos="360"/>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It is optional for the farm of origin (birth) to be a Lumpy skin disease free compartment. The cattle leaving the farm o</w:t>
      </w:r>
      <w:r w:rsidR="001E1F32" w:rsidRPr="009006CF">
        <w:rPr>
          <w:rFonts w:ascii="Arial" w:hAnsi="Arial" w:cs="Arial"/>
          <w:sz w:val="22"/>
          <w:szCs w:val="22"/>
        </w:rPr>
        <w:t xml:space="preserve">f origin and entering the feedlot </w:t>
      </w:r>
      <w:r w:rsidRPr="009006CF">
        <w:rPr>
          <w:rFonts w:ascii="Arial" w:hAnsi="Arial" w:cs="Arial"/>
          <w:sz w:val="22"/>
          <w:szCs w:val="22"/>
        </w:rPr>
        <w:t>complied with the following;</w:t>
      </w:r>
    </w:p>
    <w:p w:rsidR="00E94366" w:rsidRPr="009006CF" w:rsidRDefault="00E94366" w:rsidP="005D7D6F">
      <w:pPr>
        <w:pStyle w:val="ListParagraph"/>
        <w:numPr>
          <w:ilvl w:val="1"/>
          <w:numId w:val="33"/>
        </w:numPr>
        <w:spacing w:after="0" w:line="360" w:lineRule="auto"/>
        <w:ind w:left="1080"/>
        <w:jc w:val="both"/>
        <w:rPr>
          <w:rFonts w:ascii="Arial" w:hAnsi="Arial" w:cs="Arial"/>
        </w:rPr>
      </w:pPr>
      <w:r w:rsidRPr="009006CF">
        <w:rPr>
          <w:rFonts w:ascii="Arial" w:hAnsi="Arial" w:cs="Arial"/>
        </w:rPr>
        <w:t>The cattle showed no signs of Lumpy Skin Disease on the day of movement from the farm to the Lumpy skin disease free compartment (feedlot),</w:t>
      </w:r>
    </w:p>
    <w:p w:rsidR="00E94366" w:rsidRPr="009006CF" w:rsidRDefault="00E94366" w:rsidP="005D7D6F">
      <w:pPr>
        <w:spacing w:after="0" w:line="360" w:lineRule="auto"/>
        <w:ind w:left="1080" w:hanging="360"/>
        <w:jc w:val="both"/>
        <w:rPr>
          <w:rFonts w:ascii="Arial" w:hAnsi="Arial" w:cs="Arial"/>
        </w:rPr>
      </w:pPr>
      <w:r w:rsidRPr="009006CF">
        <w:rPr>
          <w:rFonts w:ascii="Arial" w:hAnsi="Arial" w:cs="Arial"/>
        </w:rPr>
        <w:t>8.2</w:t>
      </w:r>
      <w:r w:rsidRPr="009006CF">
        <w:rPr>
          <w:rFonts w:ascii="Arial" w:hAnsi="Arial" w:cs="Arial"/>
        </w:rPr>
        <w:tab/>
        <w:t>The cattle were vaccinated against Lumpy Skin Disease between 30 days and 90 days prior to movement from the farm to the Lumpy skin disease free compartment (feedlot).</w:t>
      </w:r>
    </w:p>
    <w:p w:rsidR="00E94366" w:rsidRPr="009006CF" w:rsidRDefault="00E94366" w:rsidP="005D7D6F">
      <w:pPr>
        <w:pStyle w:val="ListParagraph"/>
        <w:numPr>
          <w:ilvl w:val="1"/>
          <w:numId w:val="34"/>
        </w:numPr>
        <w:spacing w:after="0" w:line="360" w:lineRule="auto"/>
        <w:ind w:left="1080"/>
        <w:jc w:val="both"/>
        <w:rPr>
          <w:rFonts w:ascii="Arial" w:hAnsi="Arial" w:cs="Arial"/>
          <w:b/>
        </w:rPr>
      </w:pPr>
      <w:r w:rsidRPr="009006CF">
        <w:rPr>
          <w:rFonts w:ascii="Arial" w:hAnsi="Arial" w:cs="Arial"/>
        </w:rPr>
        <w:t>The cattle were kept since birth, or for the past 28 days, in an establishment where no case of Lumpy Skin Disease was officially reported during that period,</w:t>
      </w:r>
    </w:p>
    <w:p w:rsidR="00E94366" w:rsidRPr="009006CF" w:rsidRDefault="00E94366" w:rsidP="005D7D6F">
      <w:pPr>
        <w:pStyle w:val="ListParagraph"/>
        <w:numPr>
          <w:ilvl w:val="0"/>
          <w:numId w:val="32"/>
        </w:numPr>
        <w:spacing w:after="0" w:line="360" w:lineRule="auto"/>
        <w:jc w:val="both"/>
        <w:rPr>
          <w:rFonts w:ascii="Arial" w:hAnsi="Arial" w:cs="Arial"/>
        </w:rPr>
      </w:pPr>
      <w:r w:rsidRPr="009006CF">
        <w:rPr>
          <w:rFonts w:ascii="Arial" w:hAnsi="Arial" w:cs="Arial"/>
        </w:rPr>
        <w:t>There was no report of Lumpy skin disease in the Lumpy skin disease free compartment and the farms adjacent to the compartment during the past 12 months.</w:t>
      </w:r>
    </w:p>
    <w:p w:rsidR="00E94366" w:rsidRPr="009006CF" w:rsidRDefault="00E94366"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cattle were kept and fed on the feedlot/farm* for at least 60 days prior to slaughter.</w:t>
      </w:r>
    </w:p>
    <w:p w:rsidR="00E94366" w:rsidRPr="009006CF" w:rsidRDefault="00E94366"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cattle were not </w:t>
      </w:r>
      <w:r w:rsidRPr="009006CF">
        <w:rPr>
          <w:rFonts w:ascii="Arial" w:hAnsi="Arial" w:cs="Arial"/>
          <w:color w:val="000000"/>
          <w:sz w:val="22"/>
          <w:szCs w:val="22"/>
        </w:rPr>
        <w:t xml:space="preserve">vaccinated with live anthrax vaccine and Lumpy skin disease vaccine less than 14 days and 60 days respectively, before slaughter.  Only vaccines which are registered by Act 36 were used. No autogenous, compounded or off label vaccines were used.  </w:t>
      </w:r>
    </w:p>
    <w:p w:rsidR="00D63A9F" w:rsidRPr="009006CF" w:rsidRDefault="00E94366"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cattle did not come into contact with any animals of another species and any cattle of a health status which is not equivalent and does not comply for export to China. </w:t>
      </w:r>
    </w:p>
    <w:p w:rsidR="00E94366" w:rsidRPr="009006CF" w:rsidRDefault="00E94366"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feedlot/farm* owner/manager* has been informed that the cattle may not come into contact with any animals of another species and any cattle of a health status which is not equivalent and does not comply for export to China during transport.</w:t>
      </w:r>
    </w:p>
    <w:p w:rsidR="001E1F32" w:rsidRPr="009006CF" w:rsidRDefault="001E1F32"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cattle were not be fed with meat-and-bone-meal or greaves derived from ruminants.</w:t>
      </w:r>
    </w:p>
    <w:p w:rsidR="001E1F32" w:rsidRPr="009006CF" w:rsidRDefault="001E1F32"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cattle were not fed the veterinary medications and feed additives which are prohibited by China, as listed in section </w:t>
      </w:r>
      <w:r w:rsidR="00AD1BF2">
        <w:rPr>
          <w:rFonts w:ascii="Arial" w:hAnsi="Arial" w:cs="Arial"/>
          <w:sz w:val="22"/>
          <w:szCs w:val="22"/>
        </w:rPr>
        <w:t>8</w:t>
      </w:r>
      <w:r w:rsidR="00C14DEF" w:rsidRPr="009006CF">
        <w:rPr>
          <w:rFonts w:ascii="Arial" w:hAnsi="Arial" w:cs="Arial"/>
          <w:sz w:val="22"/>
          <w:szCs w:val="22"/>
        </w:rPr>
        <w:t xml:space="preserve"> </w:t>
      </w:r>
      <w:r w:rsidRPr="009006CF">
        <w:rPr>
          <w:rFonts w:ascii="Arial" w:hAnsi="Arial" w:cs="Arial"/>
          <w:sz w:val="22"/>
          <w:szCs w:val="22"/>
        </w:rPr>
        <w:t>of Addendum A of VPN 02.</w:t>
      </w:r>
    </w:p>
    <w:p w:rsidR="001E1F32" w:rsidRPr="009006CF" w:rsidRDefault="001E1F32" w:rsidP="005D7D6F">
      <w:pPr>
        <w:pStyle w:val="NormalWeb"/>
        <w:numPr>
          <w:ilvl w:val="0"/>
          <w:numId w:val="32"/>
        </w:numPr>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lastRenderedPageBreak/>
        <w:t>The cattle bear a unique identification mark which can be traced back to the farm of birth.</w:t>
      </w:r>
    </w:p>
    <w:p w:rsidR="00CE6F4D" w:rsidRPr="009006CF" w:rsidRDefault="00CE6F4D" w:rsidP="005D7D6F">
      <w:pPr>
        <w:pStyle w:val="NormalWeb"/>
        <w:tabs>
          <w:tab w:val="left" w:pos="360"/>
        </w:tabs>
        <w:spacing w:before="0" w:beforeAutospacing="0" w:after="0" w:afterAutospacing="0" w:line="360" w:lineRule="auto"/>
        <w:ind w:left="720"/>
        <w:jc w:val="both"/>
        <w:rPr>
          <w:rFonts w:ascii="Arial" w:hAnsi="Arial" w:cs="Arial"/>
          <w:sz w:val="22"/>
          <w:szCs w:val="22"/>
        </w:rPr>
      </w:pP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Signed at ________________________________ on 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Signature:__________________________    Official Stamp:</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Name: ___________________________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Address: ________________________________</w:t>
      </w:r>
    </w:p>
    <w:p w:rsidR="00CE6F4D" w:rsidRPr="009006CF" w:rsidRDefault="00CE6F4D" w:rsidP="005D7D6F">
      <w:pPr>
        <w:jc w:val="both"/>
        <w:rPr>
          <w:rFonts w:ascii="Arial" w:eastAsia="Times New Roman" w:hAnsi="Arial" w:cs="Arial"/>
          <w:sz w:val="24"/>
          <w:szCs w:val="24"/>
          <w:lang w:eastAsia="en-GB"/>
        </w:rPr>
      </w:pPr>
      <w:r w:rsidRPr="009006CF">
        <w:rPr>
          <w:rFonts w:ascii="Arial" w:hAnsi="Arial" w:cs="Arial"/>
        </w:rPr>
        <w:t>________________________________________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________________________________________</w:t>
      </w:r>
    </w:p>
    <w:p w:rsidR="00CE6F4D" w:rsidRPr="009006CF" w:rsidRDefault="00CE6F4D"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  </w:t>
      </w:r>
      <w:r w:rsidRPr="009006CF">
        <w:rPr>
          <w:rFonts w:ascii="Arial" w:hAnsi="Arial" w:cs="Arial"/>
          <w:sz w:val="22"/>
          <w:szCs w:val="22"/>
        </w:rPr>
        <w:tab/>
        <w:t>Delete as applicable</w:t>
      </w:r>
    </w:p>
    <w:p w:rsidR="009E1834" w:rsidRPr="009006CF" w:rsidRDefault="009E1834" w:rsidP="005D7D6F">
      <w:pPr>
        <w:jc w:val="both"/>
        <w:rPr>
          <w:rFonts w:ascii="Arial" w:eastAsia="Times New Roman" w:hAnsi="Arial" w:cs="Arial"/>
          <w:lang w:eastAsia="en-GB"/>
        </w:rPr>
      </w:pPr>
      <w:r w:rsidRPr="009006CF">
        <w:rPr>
          <w:rFonts w:ascii="Arial" w:hAnsi="Arial" w:cs="Arial"/>
        </w:rPr>
        <w:br w:type="page"/>
      </w:r>
    </w:p>
    <w:p w:rsidR="009E1834" w:rsidRPr="009006CF" w:rsidRDefault="009E1834" w:rsidP="00AD1BF2">
      <w:pPr>
        <w:pStyle w:val="NormalWeb"/>
        <w:tabs>
          <w:tab w:val="left" w:pos="360"/>
        </w:tabs>
        <w:spacing w:before="0" w:beforeAutospacing="0" w:after="0" w:afterAutospacing="0" w:line="360" w:lineRule="auto"/>
        <w:jc w:val="center"/>
        <w:rPr>
          <w:rFonts w:ascii="Arial" w:hAnsi="Arial" w:cs="Arial"/>
          <w:b/>
          <w:sz w:val="22"/>
          <w:szCs w:val="22"/>
          <w:u w:val="single"/>
        </w:rPr>
      </w:pPr>
      <w:r w:rsidRPr="009006CF">
        <w:rPr>
          <w:rFonts w:ascii="Arial" w:hAnsi="Arial" w:cs="Arial"/>
          <w:b/>
          <w:sz w:val="22"/>
          <w:szCs w:val="22"/>
          <w:u w:val="single"/>
        </w:rPr>
        <w:lastRenderedPageBreak/>
        <w:t>Addnedum A Annex II</w:t>
      </w:r>
    </w:p>
    <w:p w:rsidR="009E1834" w:rsidRPr="009006CF" w:rsidRDefault="009E1834" w:rsidP="00AD1BF2">
      <w:pPr>
        <w:pStyle w:val="NormalWeb"/>
        <w:tabs>
          <w:tab w:val="left" w:pos="360"/>
        </w:tabs>
        <w:spacing w:before="0" w:beforeAutospacing="0" w:after="0" w:afterAutospacing="0" w:line="360" w:lineRule="auto"/>
        <w:jc w:val="center"/>
        <w:rPr>
          <w:rFonts w:ascii="Arial" w:hAnsi="Arial" w:cs="Arial"/>
          <w:b/>
          <w:sz w:val="22"/>
          <w:szCs w:val="22"/>
        </w:rPr>
      </w:pPr>
      <w:r w:rsidRPr="009006CF">
        <w:rPr>
          <w:rFonts w:ascii="Arial" w:hAnsi="Arial" w:cs="Arial"/>
          <w:b/>
          <w:sz w:val="22"/>
          <w:szCs w:val="22"/>
        </w:rPr>
        <w:t>Specifically for Beef Exports to China</w:t>
      </w:r>
    </w:p>
    <w:p w:rsidR="009E1834" w:rsidRPr="009006CF" w:rsidRDefault="009E1834" w:rsidP="00AD1BF2">
      <w:pPr>
        <w:pStyle w:val="NormalWeb"/>
        <w:tabs>
          <w:tab w:val="left" w:pos="360"/>
        </w:tabs>
        <w:spacing w:before="0" w:beforeAutospacing="0" w:after="0" w:afterAutospacing="0" w:line="360" w:lineRule="auto"/>
        <w:jc w:val="center"/>
        <w:rPr>
          <w:rFonts w:ascii="Arial" w:hAnsi="Arial" w:cs="Arial"/>
          <w:b/>
          <w:sz w:val="22"/>
          <w:szCs w:val="22"/>
        </w:rPr>
      </w:pPr>
    </w:p>
    <w:p w:rsidR="009E1834" w:rsidRPr="009006CF" w:rsidRDefault="009E1834" w:rsidP="00AD1BF2">
      <w:pPr>
        <w:pStyle w:val="NormalWeb"/>
        <w:tabs>
          <w:tab w:val="left" w:pos="360"/>
        </w:tabs>
        <w:spacing w:before="0" w:beforeAutospacing="0" w:after="0" w:afterAutospacing="0" w:line="360" w:lineRule="auto"/>
        <w:jc w:val="center"/>
        <w:rPr>
          <w:rFonts w:ascii="Arial" w:hAnsi="Arial" w:cs="Arial"/>
          <w:b/>
          <w:sz w:val="22"/>
          <w:szCs w:val="22"/>
          <w:u w:val="single"/>
        </w:rPr>
      </w:pPr>
      <w:r w:rsidRPr="009006CF">
        <w:rPr>
          <w:rFonts w:ascii="Arial" w:hAnsi="Arial" w:cs="Arial"/>
          <w:b/>
          <w:sz w:val="22"/>
          <w:szCs w:val="22"/>
          <w:u w:val="single"/>
        </w:rPr>
        <w:t>Inspection Checklist for every visit to the Feedlot/Farm* by the Authorised Private Veterinarian</w:t>
      </w:r>
    </w:p>
    <w:p w:rsidR="009E1834" w:rsidRPr="009006CF" w:rsidRDefault="009E1834" w:rsidP="005D7D6F">
      <w:pPr>
        <w:pStyle w:val="NormalWeb"/>
        <w:tabs>
          <w:tab w:val="left" w:pos="360"/>
        </w:tabs>
        <w:spacing w:before="0" w:beforeAutospacing="0" w:after="0" w:afterAutospacing="0" w:line="360" w:lineRule="auto"/>
        <w:jc w:val="both"/>
        <w:rPr>
          <w:rFonts w:ascii="Arial" w:hAnsi="Arial" w:cs="Arial"/>
          <w:b/>
          <w:sz w:val="22"/>
          <w:szCs w:val="22"/>
          <w:u w:val="single"/>
        </w:rPr>
      </w:pPr>
    </w:p>
    <w:tbl>
      <w:tblPr>
        <w:tblStyle w:val="TableGrid"/>
        <w:tblW w:w="0" w:type="auto"/>
        <w:tblLook w:val="04A0"/>
      </w:tblPr>
      <w:tblGrid>
        <w:gridCol w:w="882"/>
        <w:gridCol w:w="3379"/>
        <w:gridCol w:w="4981"/>
      </w:tblGrid>
      <w:tr w:rsidR="00301092" w:rsidRPr="009006CF" w:rsidTr="00C14DEF">
        <w:tc>
          <w:tcPr>
            <w:tcW w:w="882" w:type="dxa"/>
            <w:tcBorders>
              <w:top w:val="double" w:sz="4" w:space="0" w:color="auto"/>
              <w:left w:val="double" w:sz="4" w:space="0" w:color="auto"/>
              <w:bottom w:val="double" w:sz="4" w:space="0" w:color="auto"/>
              <w:right w:val="double" w:sz="4" w:space="0" w:color="auto"/>
            </w:tcBorders>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b/>
                <w:sz w:val="22"/>
                <w:szCs w:val="22"/>
              </w:rPr>
            </w:pPr>
            <w:r w:rsidRPr="009006CF">
              <w:rPr>
                <w:rFonts w:ascii="Arial" w:hAnsi="Arial" w:cs="Arial"/>
                <w:b/>
                <w:sz w:val="22"/>
                <w:szCs w:val="22"/>
              </w:rPr>
              <w:t>No.</w:t>
            </w:r>
          </w:p>
        </w:tc>
        <w:tc>
          <w:tcPr>
            <w:tcW w:w="3379" w:type="dxa"/>
            <w:tcBorders>
              <w:top w:val="double" w:sz="4" w:space="0" w:color="auto"/>
              <w:left w:val="double" w:sz="4" w:space="0" w:color="auto"/>
              <w:bottom w:val="double" w:sz="4" w:space="0" w:color="auto"/>
              <w:right w:val="double" w:sz="4" w:space="0" w:color="auto"/>
            </w:tcBorders>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b/>
                <w:sz w:val="22"/>
                <w:szCs w:val="22"/>
              </w:rPr>
            </w:pPr>
            <w:r w:rsidRPr="009006CF">
              <w:rPr>
                <w:rFonts w:ascii="Arial" w:hAnsi="Arial" w:cs="Arial"/>
                <w:b/>
                <w:sz w:val="22"/>
                <w:szCs w:val="22"/>
              </w:rPr>
              <w:t>Requirement</w:t>
            </w:r>
          </w:p>
        </w:tc>
        <w:tc>
          <w:tcPr>
            <w:tcW w:w="4981" w:type="dxa"/>
            <w:tcBorders>
              <w:top w:val="double" w:sz="4" w:space="0" w:color="auto"/>
              <w:left w:val="double" w:sz="4" w:space="0" w:color="auto"/>
              <w:bottom w:val="double" w:sz="4" w:space="0" w:color="auto"/>
              <w:right w:val="double" w:sz="4" w:space="0" w:color="auto"/>
            </w:tcBorders>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b/>
                <w:sz w:val="22"/>
                <w:szCs w:val="22"/>
              </w:rPr>
            </w:pPr>
            <w:r w:rsidRPr="009006CF">
              <w:rPr>
                <w:rFonts w:ascii="Arial" w:hAnsi="Arial" w:cs="Arial"/>
                <w:b/>
                <w:sz w:val="22"/>
                <w:szCs w:val="22"/>
              </w:rPr>
              <w:t>Comments</w:t>
            </w:r>
          </w:p>
        </w:tc>
      </w:tr>
      <w:tr w:rsidR="00570086" w:rsidRPr="009006CF" w:rsidTr="00C14DEF">
        <w:tc>
          <w:tcPr>
            <w:tcW w:w="882" w:type="dxa"/>
            <w:tcBorders>
              <w:top w:val="double" w:sz="4" w:space="0" w:color="auto"/>
            </w:tcBorders>
            <w:shd w:val="clear" w:color="auto" w:fill="FFFFFF" w:themeFill="background1"/>
          </w:tcPr>
          <w:p w:rsidR="00570086" w:rsidRPr="009006CF" w:rsidRDefault="00570086"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tcBorders>
              <w:top w:val="double" w:sz="4" w:space="0" w:color="auto"/>
            </w:tcBorders>
            <w:shd w:val="clear" w:color="auto" w:fill="FFFFFF" w:themeFill="background1"/>
          </w:tcPr>
          <w:p w:rsidR="00570086" w:rsidRPr="009006CF" w:rsidRDefault="00570086" w:rsidP="005D7D6F">
            <w:pPr>
              <w:pStyle w:val="NormalWeb"/>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There are no cattle on the feedlot/farm* which were not born in South Africa.</w:t>
            </w:r>
          </w:p>
        </w:tc>
        <w:tc>
          <w:tcPr>
            <w:tcW w:w="4981" w:type="dxa"/>
            <w:tcBorders>
              <w:top w:val="double" w:sz="4" w:space="0" w:color="auto"/>
            </w:tcBorders>
            <w:shd w:val="clear" w:color="auto" w:fill="FFFFFF" w:themeFill="background1"/>
          </w:tcPr>
          <w:p w:rsidR="00570086" w:rsidRPr="009006CF" w:rsidRDefault="00570086"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tcBorders>
              <w:top w:val="double" w:sz="4" w:space="0" w:color="auto"/>
            </w:tcBorders>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tcBorders>
              <w:top w:val="double" w:sz="4" w:space="0" w:color="auto"/>
            </w:tcBorders>
            <w:shd w:val="clear" w:color="auto" w:fill="FFFFFF" w:themeFill="background1"/>
          </w:tcPr>
          <w:p w:rsidR="00301092" w:rsidRPr="009006CF" w:rsidRDefault="00F910F3" w:rsidP="005D7D6F">
            <w:pPr>
              <w:pStyle w:val="NormalWeb"/>
              <w:tabs>
                <w:tab w:val="left" w:pos="108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There are no clinical signs of </w:t>
            </w:r>
            <w:r w:rsidRPr="009006CF">
              <w:rPr>
                <w:rFonts w:ascii="Arial" w:hAnsi="Arial" w:cs="Arial"/>
                <w:color w:val="000000"/>
                <w:sz w:val="22"/>
                <w:szCs w:val="22"/>
              </w:rPr>
              <w:t>Rabies, Brucellosis, Anthrax, Pseudorabies, Paratuberculosis, Vesicular stomatitis, Rift valley fever, Tuberculosis, Q fever, Bovine malignant catarrhal fever (BMC), Bovine viral diarrhea (BVD) and African Trypanosomiasis.</w:t>
            </w:r>
          </w:p>
        </w:tc>
        <w:tc>
          <w:tcPr>
            <w:tcW w:w="4981" w:type="dxa"/>
            <w:tcBorders>
              <w:top w:val="double" w:sz="4" w:space="0" w:color="auto"/>
            </w:tcBorders>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910F3" w:rsidP="005D7D6F">
            <w:pPr>
              <w:spacing w:line="360" w:lineRule="auto"/>
              <w:ind w:left="-18"/>
              <w:jc w:val="both"/>
              <w:rPr>
                <w:rFonts w:ascii="Arial" w:hAnsi="Arial" w:cs="Arial"/>
              </w:rPr>
            </w:pPr>
            <w:r w:rsidRPr="009006CF">
              <w:rPr>
                <w:rFonts w:ascii="Arial" w:hAnsi="Arial" w:cs="Arial"/>
              </w:rPr>
              <w:t>There is no report of Lumpy skin disease in the Lumpy skin disease free compartment and the farms adjacent to the compartment.</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feedlot/farm* may not be under quarantine or veterinary restriction</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No cattle have been introduced to the feedlot/farm* from outside the Foot and Mouth Free zone without vaccination.</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rPr>
          <w:trHeight w:val="980"/>
        </w:trPr>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910F3"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Records regarding vaccination of cattle are up to date and </w:t>
            </w:r>
            <w:r w:rsidRPr="009006CF">
              <w:rPr>
                <w:rFonts w:ascii="Arial" w:hAnsi="Arial" w:cs="Arial"/>
                <w:sz w:val="22"/>
                <w:szCs w:val="22"/>
              </w:rPr>
              <w:lastRenderedPageBreak/>
              <w:t xml:space="preserve">include Anthrax and Lumpy Skin Disease vaccinations. The vaccinations are registered by Act 36. No </w:t>
            </w:r>
            <w:r w:rsidRPr="009006CF">
              <w:rPr>
                <w:rFonts w:ascii="Arial" w:hAnsi="Arial" w:cs="Arial"/>
                <w:color w:val="000000"/>
                <w:sz w:val="22"/>
                <w:szCs w:val="22"/>
              </w:rPr>
              <w:t>autogenous, compounded or off label vaccines are used.</w:t>
            </w:r>
            <w:r w:rsidR="004650CC" w:rsidRPr="009006CF">
              <w:rPr>
                <w:rFonts w:ascii="Arial" w:hAnsi="Arial" w:cs="Arial"/>
                <w:color w:val="000000"/>
                <w:sz w:val="22"/>
                <w:szCs w:val="22"/>
              </w:rPr>
              <w:t xml:space="preserve"> </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4650CC"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cattle do not come into contact with any animals of another species and any cattle of a health status which is not equivalent and does not comply for export to China</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4650CC"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Records are kept of all animals leanving and  introduced to the feedlot/farm*. Copies of all movement permits and health attestations are available.</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4650CC"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feedlot/farm* has a standard operating procedure which will ensure the application of the biosecurity measures described in section </w:t>
            </w:r>
            <w:r w:rsidR="00C14DEF" w:rsidRPr="009006CF">
              <w:rPr>
                <w:rFonts w:ascii="Arial" w:hAnsi="Arial" w:cs="Arial"/>
                <w:sz w:val="22"/>
                <w:szCs w:val="22"/>
              </w:rPr>
              <w:t>5</w:t>
            </w:r>
            <w:r w:rsidRPr="009006CF">
              <w:rPr>
                <w:rFonts w:ascii="Arial" w:hAnsi="Arial" w:cs="Arial"/>
                <w:sz w:val="22"/>
                <w:szCs w:val="22"/>
              </w:rPr>
              <w:t>.2 of Addendum A of VPN 02</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4650CC"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feedlot/farm* complies with the Lumpy Skin Disease surveillance as described in section </w:t>
            </w:r>
            <w:r w:rsidR="00C14DEF" w:rsidRPr="009006CF">
              <w:rPr>
                <w:rFonts w:ascii="Arial" w:hAnsi="Arial" w:cs="Arial"/>
                <w:sz w:val="22"/>
                <w:szCs w:val="22"/>
              </w:rPr>
              <w:t>5</w:t>
            </w:r>
            <w:r w:rsidRPr="009006CF">
              <w:rPr>
                <w:rFonts w:ascii="Arial" w:hAnsi="Arial" w:cs="Arial"/>
                <w:sz w:val="22"/>
                <w:szCs w:val="22"/>
              </w:rPr>
              <w:t>.5 of Addendum A of VPN 02.</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3D404C" w:rsidP="005D7D6F">
            <w:pPr>
              <w:spacing w:line="360" w:lineRule="auto"/>
              <w:ind w:left="-18"/>
              <w:jc w:val="both"/>
              <w:rPr>
                <w:rFonts w:ascii="Arial" w:hAnsi="Arial" w:cs="Arial"/>
              </w:rPr>
            </w:pPr>
            <w:r w:rsidRPr="009006CF">
              <w:rPr>
                <w:rFonts w:ascii="Arial" w:hAnsi="Arial" w:cs="Arial"/>
              </w:rPr>
              <w:t>The feedlot/farm* owner or manager must have access to information on the identification of Lumpy Skin Disease available.</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D404C" w:rsidRPr="009006CF" w:rsidTr="00C14DEF">
        <w:tc>
          <w:tcPr>
            <w:tcW w:w="882" w:type="dxa"/>
            <w:shd w:val="clear" w:color="auto" w:fill="FFFFFF" w:themeFill="background1"/>
          </w:tcPr>
          <w:p w:rsidR="003D404C" w:rsidRPr="009006CF" w:rsidRDefault="003D404C"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D404C" w:rsidRPr="009006CF" w:rsidRDefault="003D404C" w:rsidP="005D7D6F">
            <w:pPr>
              <w:spacing w:line="360" w:lineRule="auto"/>
              <w:ind w:left="-18"/>
              <w:jc w:val="both"/>
              <w:rPr>
                <w:rFonts w:ascii="Arial" w:hAnsi="Arial" w:cs="Arial"/>
              </w:rPr>
            </w:pPr>
            <w:r w:rsidRPr="009006CF">
              <w:rPr>
                <w:rFonts w:ascii="Arial" w:hAnsi="Arial" w:cs="Arial"/>
              </w:rPr>
              <w:t xml:space="preserve">There are no clinical signs  of  Lumpy Skin Disease on the </w:t>
            </w:r>
            <w:r w:rsidRPr="009006CF">
              <w:rPr>
                <w:rFonts w:ascii="Arial" w:hAnsi="Arial" w:cs="Arial"/>
              </w:rPr>
              <w:lastRenderedPageBreak/>
              <w:t>feedlot/farm*</w:t>
            </w:r>
          </w:p>
        </w:tc>
        <w:tc>
          <w:tcPr>
            <w:tcW w:w="4981" w:type="dxa"/>
            <w:shd w:val="clear" w:color="auto" w:fill="FFFFFF" w:themeFill="background1"/>
          </w:tcPr>
          <w:p w:rsidR="003D404C" w:rsidRPr="009006CF" w:rsidRDefault="003D404C"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D404C" w:rsidP="005D7D6F">
            <w:pPr>
              <w:pStyle w:val="NormalWeb"/>
              <w:tabs>
                <w:tab w:val="left" w:pos="360"/>
              </w:tabs>
              <w:spacing w:before="0" w:beforeAutospacing="0" w:after="0" w:afterAutospacing="0" w:line="360" w:lineRule="auto"/>
              <w:ind w:left="360"/>
              <w:jc w:val="both"/>
              <w:rPr>
                <w:rFonts w:ascii="Arial" w:hAnsi="Arial" w:cs="Arial"/>
                <w:sz w:val="22"/>
                <w:szCs w:val="22"/>
              </w:rPr>
            </w:pPr>
            <w:r w:rsidRPr="009006CF">
              <w:rPr>
                <w:rFonts w:ascii="Arial" w:hAnsi="Arial" w:cs="Arial"/>
                <w:sz w:val="22"/>
                <w:szCs w:val="22"/>
              </w:rPr>
              <w:lastRenderedPageBreak/>
              <w:t>12.</w:t>
            </w:r>
          </w:p>
        </w:tc>
        <w:tc>
          <w:tcPr>
            <w:tcW w:w="3379" w:type="dxa"/>
            <w:shd w:val="clear" w:color="auto" w:fill="FFFFFF" w:themeFill="background1"/>
          </w:tcPr>
          <w:p w:rsidR="00301092" w:rsidRPr="009006CF" w:rsidRDefault="003D404C" w:rsidP="005D7D6F">
            <w:pPr>
              <w:spacing w:line="360" w:lineRule="auto"/>
              <w:ind w:left="-18"/>
              <w:jc w:val="both"/>
              <w:rPr>
                <w:rFonts w:ascii="Arial" w:hAnsi="Arial" w:cs="Arial"/>
              </w:rPr>
            </w:pPr>
            <w:r w:rsidRPr="009006CF">
              <w:rPr>
                <w:rFonts w:ascii="Arial" w:hAnsi="Arial" w:cs="Arial"/>
              </w:rPr>
              <w:t>All suspect cases of Lumpy Skin Disease are immediately reported to the private veterinarian and the state veterinarian responsible for supervising the farm and/or feedlot. A full investigation must be initiated. Records must be kept of all suspect cases of Lumpy Skin Disease. This record must include the investigation report and relevant samples taken, with the laboratory results. These records are available on request.</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3D404C"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There are no suspect cases of Lumpy Skin Disease. If there are any cases, please provide identification of the animal, description of clinical signs and action taken thus far to investigate, as well as test results as soon as available.</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3D404C" w:rsidP="005D7D6F">
            <w:pPr>
              <w:spacing w:line="360" w:lineRule="auto"/>
              <w:jc w:val="both"/>
              <w:rPr>
                <w:rFonts w:ascii="Arial" w:hAnsi="Arial" w:cs="Arial"/>
              </w:rPr>
            </w:pPr>
            <w:r w:rsidRPr="009006CF">
              <w:rPr>
                <w:rFonts w:ascii="Arial" w:hAnsi="Arial" w:cs="Arial"/>
              </w:rPr>
              <w:t>Sentinel cattle are not be vaccinated against Lumpy Skin Disease, and are kept among the cattle in the Lumpy Skin Disease compartment. These sentinel cattle are tested for exposure to Lumpy Skin Disease on monthly basis.</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85609"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laboratory results records for the monthly testing of the </w:t>
            </w:r>
            <w:r w:rsidRPr="009006CF">
              <w:rPr>
                <w:rFonts w:ascii="Arial" w:hAnsi="Arial" w:cs="Arial"/>
                <w:sz w:val="22"/>
                <w:szCs w:val="22"/>
              </w:rPr>
              <w:lastRenderedPageBreak/>
              <w:t>sentinels are up to date and available on request.</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85609"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The cattle are not be fed with meat-and-bone-meal or greaves derived from ruminants.</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85609"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 xml:space="preserve">The cattle are not be fed the veterinary medications and feed additives which are prohibited by China, as listed in section </w:t>
            </w:r>
            <w:r w:rsidR="00C14DEF" w:rsidRPr="009006CF">
              <w:rPr>
                <w:rFonts w:ascii="Arial" w:hAnsi="Arial" w:cs="Arial"/>
                <w:sz w:val="22"/>
                <w:szCs w:val="22"/>
              </w:rPr>
              <w:t>7</w:t>
            </w:r>
            <w:r w:rsidRPr="009006CF">
              <w:rPr>
                <w:rFonts w:ascii="Arial" w:hAnsi="Arial" w:cs="Arial"/>
                <w:sz w:val="22"/>
                <w:szCs w:val="22"/>
              </w:rPr>
              <w:t xml:space="preserve"> of Addendum A of VPN 02.</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r w:rsidR="00301092" w:rsidRPr="009006CF" w:rsidTr="00C14DEF">
        <w:tc>
          <w:tcPr>
            <w:tcW w:w="882" w:type="dxa"/>
            <w:shd w:val="clear" w:color="auto" w:fill="FFFFFF" w:themeFill="background1"/>
          </w:tcPr>
          <w:p w:rsidR="00301092" w:rsidRPr="009006CF" w:rsidRDefault="00301092" w:rsidP="005D7D6F">
            <w:pPr>
              <w:pStyle w:val="NormalWeb"/>
              <w:numPr>
                <w:ilvl w:val="0"/>
                <w:numId w:val="35"/>
              </w:numPr>
              <w:tabs>
                <w:tab w:val="left" w:pos="360"/>
              </w:tabs>
              <w:spacing w:before="0" w:beforeAutospacing="0" w:after="0" w:afterAutospacing="0" w:line="360" w:lineRule="auto"/>
              <w:jc w:val="both"/>
              <w:rPr>
                <w:rFonts w:ascii="Arial" w:hAnsi="Arial" w:cs="Arial"/>
                <w:sz w:val="22"/>
                <w:szCs w:val="22"/>
              </w:rPr>
            </w:pPr>
          </w:p>
        </w:tc>
        <w:tc>
          <w:tcPr>
            <w:tcW w:w="3379" w:type="dxa"/>
            <w:shd w:val="clear" w:color="auto" w:fill="FFFFFF" w:themeFill="background1"/>
          </w:tcPr>
          <w:p w:rsidR="00301092" w:rsidRPr="009006CF" w:rsidRDefault="00F85609" w:rsidP="005D7D6F">
            <w:pPr>
              <w:pStyle w:val="NormalWeb"/>
              <w:tabs>
                <w:tab w:val="left" w:pos="360"/>
              </w:tabs>
              <w:spacing w:before="0" w:beforeAutospacing="0" w:after="0" w:afterAutospacing="0" w:line="360" w:lineRule="auto"/>
              <w:jc w:val="both"/>
              <w:rPr>
                <w:rFonts w:ascii="Arial" w:hAnsi="Arial" w:cs="Arial"/>
                <w:sz w:val="22"/>
                <w:szCs w:val="22"/>
              </w:rPr>
            </w:pPr>
            <w:r w:rsidRPr="009006CF">
              <w:rPr>
                <w:rFonts w:ascii="Arial" w:hAnsi="Arial" w:cs="Arial"/>
                <w:sz w:val="22"/>
                <w:szCs w:val="22"/>
              </w:rPr>
              <w:t>All cattle bear a unique identification mark from birth. The records of all movements onto and off the feedlot/farm* can be traced by the identification mark.</w:t>
            </w:r>
          </w:p>
        </w:tc>
        <w:tc>
          <w:tcPr>
            <w:tcW w:w="4981" w:type="dxa"/>
            <w:shd w:val="clear" w:color="auto" w:fill="FFFFFF" w:themeFill="background1"/>
          </w:tcPr>
          <w:p w:rsidR="00301092" w:rsidRPr="009006CF" w:rsidRDefault="00301092" w:rsidP="005D7D6F">
            <w:pPr>
              <w:pStyle w:val="NormalWeb"/>
              <w:tabs>
                <w:tab w:val="left" w:pos="360"/>
              </w:tabs>
              <w:spacing w:before="0" w:beforeAutospacing="0" w:after="0" w:afterAutospacing="0" w:line="360" w:lineRule="auto"/>
              <w:jc w:val="both"/>
              <w:rPr>
                <w:rFonts w:ascii="Arial" w:hAnsi="Arial" w:cs="Arial"/>
                <w:sz w:val="22"/>
                <w:szCs w:val="22"/>
              </w:rPr>
            </w:pPr>
          </w:p>
        </w:tc>
      </w:tr>
    </w:tbl>
    <w:p w:rsidR="009E1834" w:rsidRPr="009006CF" w:rsidRDefault="009E1834"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Signature:</w:t>
      </w:r>
      <w:r w:rsidR="00491890" w:rsidRPr="009006CF">
        <w:rPr>
          <w:rFonts w:ascii="Arial" w:eastAsiaTheme="minorEastAsia" w:hAnsi="Arial" w:cs="Arial"/>
          <w:sz w:val="22"/>
          <w:szCs w:val="22"/>
          <w:lang w:eastAsia="en-ZA"/>
        </w:rPr>
        <w:tab/>
      </w:r>
      <w:r w:rsidR="00491890" w:rsidRPr="009006CF">
        <w:rPr>
          <w:rFonts w:ascii="Arial" w:eastAsiaTheme="minorEastAsia" w:hAnsi="Arial" w:cs="Arial"/>
          <w:sz w:val="22"/>
          <w:szCs w:val="22"/>
          <w:lang w:eastAsia="en-ZA"/>
        </w:rPr>
        <w:tab/>
      </w:r>
      <w:r w:rsidR="00491890" w:rsidRPr="009006CF">
        <w:rPr>
          <w:rFonts w:ascii="Arial" w:eastAsiaTheme="minorEastAsia" w:hAnsi="Arial" w:cs="Arial"/>
          <w:sz w:val="22"/>
          <w:szCs w:val="22"/>
          <w:lang w:eastAsia="en-ZA"/>
        </w:rPr>
        <w:tab/>
      </w:r>
      <w:r w:rsidR="00491890" w:rsidRPr="009006CF">
        <w:rPr>
          <w:rFonts w:ascii="Arial" w:eastAsiaTheme="minorEastAsia" w:hAnsi="Arial" w:cs="Arial"/>
          <w:sz w:val="22"/>
          <w:szCs w:val="22"/>
          <w:lang w:eastAsia="en-ZA"/>
        </w:rPr>
        <w:tab/>
      </w:r>
      <w:r w:rsidR="00491890" w:rsidRPr="009006CF">
        <w:rPr>
          <w:rFonts w:ascii="Arial" w:eastAsiaTheme="minorEastAsia" w:hAnsi="Arial" w:cs="Arial"/>
          <w:sz w:val="22"/>
          <w:szCs w:val="22"/>
          <w:lang w:eastAsia="en-ZA"/>
        </w:rPr>
        <w:tab/>
        <w:t>Date:</w:t>
      </w: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Name:</w:t>
      </w: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Authorised private veterinarian or State veterinarian*</w:t>
      </w: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Address:</w:t>
      </w: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Stamp:</w:t>
      </w: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p>
    <w:p w:rsidR="00C14DEF" w:rsidRPr="009006CF" w:rsidRDefault="00C14DEF" w:rsidP="005D7D6F">
      <w:pPr>
        <w:pStyle w:val="NormalWeb"/>
        <w:tabs>
          <w:tab w:val="left" w:pos="360"/>
        </w:tabs>
        <w:spacing w:before="0" w:beforeAutospacing="0" w:after="0" w:afterAutospacing="0" w:line="360" w:lineRule="auto"/>
        <w:jc w:val="both"/>
        <w:rPr>
          <w:rFonts w:ascii="Arial" w:eastAsiaTheme="minorEastAsia" w:hAnsi="Arial" w:cs="Arial"/>
          <w:sz w:val="22"/>
          <w:szCs w:val="22"/>
          <w:lang w:eastAsia="en-ZA"/>
        </w:rPr>
      </w:pPr>
      <w:r w:rsidRPr="009006CF">
        <w:rPr>
          <w:rFonts w:ascii="Arial" w:eastAsiaTheme="minorEastAsia" w:hAnsi="Arial" w:cs="Arial"/>
          <w:sz w:val="22"/>
          <w:szCs w:val="22"/>
          <w:lang w:eastAsia="en-ZA"/>
        </w:rPr>
        <w:t>*  Delete as applicable.</w:t>
      </w:r>
    </w:p>
    <w:p w:rsidR="00192F5D" w:rsidRDefault="00192F5D">
      <w:pPr>
        <w:rPr>
          <w:rFonts w:ascii="Arial" w:hAnsi="Arial" w:cs="Arial"/>
        </w:rPr>
      </w:pPr>
      <w:r>
        <w:rPr>
          <w:rFonts w:ascii="Arial" w:hAnsi="Arial" w:cs="Arial"/>
        </w:rPr>
        <w:br w:type="page"/>
      </w:r>
    </w:p>
    <w:p w:rsidR="004708B9" w:rsidRPr="009006CF" w:rsidRDefault="004708B9" w:rsidP="00AD1BF2">
      <w:pPr>
        <w:pStyle w:val="ListParagraph"/>
        <w:tabs>
          <w:tab w:val="left" w:pos="360"/>
        </w:tabs>
        <w:spacing w:after="0" w:line="360" w:lineRule="auto"/>
        <w:jc w:val="center"/>
        <w:rPr>
          <w:rFonts w:ascii="Arial" w:hAnsi="Arial" w:cs="Arial"/>
          <w:b/>
          <w:color w:val="000000" w:themeColor="text1"/>
        </w:rPr>
      </w:pPr>
      <w:r w:rsidRPr="009006CF">
        <w:rPr>
          <w:rFonts w:ascii="Arial" w:hAnsi="Arial" w:cs="Arial"/>
          <w:b/>
          <w:color w:val="000000" w:themeColor="text1"/>
        </w:rPr>
        <w:lastRenderedPageBreak/>
        <w:t>Annex I</w:t>
      </w:r>
      <w:r w:rsidR="00CB4DE5" w:rsidRPr="009006CF">
        <w:rPr>
          <w:rFonts w:ascii="Arial" w:hAnsi="Arial" w:cs="Arial"/>
          <w:b/>
          <w:color w:val="000000" w:themeColor="text1"/>
        </w:rPr>
        <w:t>II</w:t>
      </w:r>
      <w:r w:rsidRPr="009006CF">
        <w:rPr>
          <w:rFonts w:ascii="Arial" w:hAnsi="Arial" w:cs="Arial"/>
          <w:b/>
          <w:color w:val="000000" w:themeColor="text1"/>
        </w:rPr>
        <w:t>:</w:t>
      </w:r>
    </w:p>
    <w:p w:rsidR="004708B9" w:rsidRPr="009006CF" w:rsidRDefault="004708B9" w:rsidP="00AD1BF2">
      <w:pPr>
        <w:tabs>
          <w:tab w:val="left" w:pos="360"/>
        </w:tabs>
        <w:spacing w:after="0" w:line="360" w:lineRule="auto"/>
        <w:jc w:val="center"/>
        <w:rPr>
          <w:rFonts w:ascii="Arial" w:hAnsi="Arial" w:cs="Arial"/>
          <w:b/>
          <w:color w:val="000000" w:themeColor="text1"/>
          <w:lang w:val="en-US"/>
        </w:rPr>
      </w:pPr>
    </w:p>
    <w:p w:rsidR="004708B9" w:rsidRPr="009006CF" w:rsidRDefault="004708B9" w:rsidP="00AD1BF2">
      <w:pPr>
        <w:tabs>
          <w:tab w:val="left" w:pos="360"/>
        </w:tabs>
        <w:spacing w:after="0" w:line="360" w:lineRule="auto"/>
        <w:ind w:left="720"/>
        <w:jc w:val="center"/>
        <w:rPr>
          <w:rFonts w:ascii="Arial" w:hAnsi="Arial" w:cs="Arial"/>
          <w:b/>
          <w:bCs/>
          <w:color w:val="000000" w:themeColor="text1"/>
          <w:lang w:val="en-US"/>
        </w:rPr>
      </w:pPr>
      <w:r w:rsidRPr="009006CF">
        <w:rPr>
          <w:rFonts w:ascii="Arial" w:hAnsi="Arial" w:cs="Arial"/>
          <w:b/>
          <w:bCs/>
          <w:color w:val="000000" w:themeColor="text1"/>
          <w:lang w:val="en-US"/>
        </w:rPr>
        <w:t>SPECIMEN SIGNATURES AND STAMP FORM FOR CERTIFYING OFFICIAL VETERINARIAN</w:t>
      </w:r>
    </w:p>
    <w:p w:rsidR="004708B9" w:rsidRPr="009006CF" w:rsidRDefault="004708B9" w:rsidP="005D7D6F">
      <w:pPr>
        <w:tabs>
          <w:tab w:val="left" w:pos="360"/>
        </w:tabs>
        <w:spacing w:after="0" w:line="360" w:lineRule="auto"/>
        <w:ind w:left="720"/>
        <w:jc w:val="both"/>
        <w:rPr>
          <w:rFonts w:ascii="Arial" w:hAnsi="Arial" w:cs="Arial"/>
          <w:b/>
          <w:bCs/>
          <w:color w:val="000000" w:themeColor="text1"/>
          <w:lang w:val="en-US"/>
        </w:rPr>
      </w:pPr>
    </w:p>
    <w:p w:rsidR="004708B9" w:rsidRPr="009006CF" w:rsidRDefault="004708B9" w:rsidP="005D7D6F">
      <w:pPr>
        <w:tabs>
          <w:tab w:val="left" w:pos="360"/>
        </w:tabs>
        <w:spacing w:after="0" w:line="360" w:lineRule="auto"/>
        <w:ind w:left="720"/>
        <w:jc w:val="both"/>
        <w:rPr>
          <w:rFonts w:ascii="Arial" w:hAnsi="Arial" w:cs="Arial"/>
          <w:b/>
          <w:bCs/>
          <w:color w:val="000000" w:themeColor="text1"/>
          <w:lang w:val="en-US"/>
        </w:rPr>
      </w:pPr>
    </w:p>
    <w:p w:rsidR="002855F6" w:rsidRPr="009006CF" w:rsidRDefault="002855F6" w:rsidP="005D7D6F">
      <w:pPr>
        <w:tabs>
          <w:tab w:val="left" w:pos="360"/>
        </w:tabs>
        <w:spacing w:after="0" w:line="360" w:lineRule="auto"/>
        <w:ind w:left="720"/>
        <w:jc w:val="both"/>
        <w:rPr>
          <w:rFonts w:ascii="Arial" w:hAnsi="Arial" w:cs="Arial"/>
          <w:b/>
          <w:bCs/>
          <w:color w:val="000000" w:themeColor="text1"/>
          <w:lang w:val="en-US"/>
        </w:rPr>
      </w:pPr>
      <w:r w:rsidRPr="009006CF">
        <w:rPr>
          <w:rFonts w:ascii="Arial" w:hAnsi="Arial" w:cs="Arial"/>
          <w:b/>
          <w:bCs/>
          <w:color w:val="000000" w:themeColor="text1"/>
          <w:lang w:val="en-US"/>
        </w:rPr>
        <w:t>Province:</w:t>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p>
    <w:p w:rsidR="002855F6" w:rsidRPr="009006CF" w:rsidRDefault="002855F6" w:rsidP="005D7D6F">
      <w:pPr>
        <w:tabs>
          <w:tab w:val="left" w:pos="360"/>
        </w:tabs>
        <w:spacing w:after="0" w:line="360" w:lineRule="auto"/>
        <w:ind w:left="720"/>
        <w:jc w:val="both"/>
        <w:rPr>
          <w:rFonts w:ascii="Arial" w:hAnsi="Arial" w:cs="Arial"/>
          <w:b/>
          <w:bCs/>
          <w:color w:val="000000" w:themeColor="text1"/>
          <w:lang w:val="en-US"/>
        </w:rPr>
      </w:pPr>
    </w:p>
    <w:p w:rsidR="002855F6" w:rsidRPr="009006CF" w:rsidRDefault="002855F6" w:rsidP="005D7D6F">
      <w:pPr>
        <w:tabs>
          <w:tab w:val="left" w:pos="360"/>
        </w:tabs>
        <w:spacing w:after="0" w:line="360" w:lineRule="auto"/>
        <w:ind w:left="720"/>
        <w:jc w:val="both"/>
        <w:rPr>
          <w:rFonts w:ascii="Arial" w:hAnsi="Arial" w:cs="Arial"/>
          <w:b/>
          <w:bCs/>
          <w:color w:val="000000" w:themeColor="text1"/>
          <w:lang w:val="en-US"/>
        </w:rPr>
      </w:pPr>
      <w:r w:rsidRPr="009006CF">
        <w:rPr>
          <w:rFonts w:ascii="Arial" w:hAnsi="Arial" w:cs="Arial"/>
          <w:b/>
          <w:bCs/>
          <w:color w:val="000000" w:themeColor="text1"/>
          <w:lang w:val="en-US"/>
        </w:rPr>
        <w:t>Abattoir/Cutting plant/cold store:</w:t>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p>
    <w:p w:rsidR="002855F6" w:rsidRPr="009006CF" w:rsidRDefault="002855F6" w:rsidP="005D7D6F">
      <w:pPr>
        <w:tabs>
          <w:tab w:val="left" w:pos="360"/>
        </w:tabs>
        <w:spacing w:after="0" w:line="360" w:lineRule="auto"/>
        <w:ind w:left="720"/>
        <w:jc w:val="both"/>
        <w:rPr>
          <w:rFonts w:ascii="Arial" w:hAnsi="Arial" w:cs="Arial"/>
          <w:b/>
          <w:color w:val="000000" w:themeColor="text1"/>
          <w:lang w:val="en-US"/>
        </w:rPr>
      </w:pPr>
      <w:r w:rsidRPr="009006CF">
        <w:rPr>
          <w:rFonts w:ascii="Arial" w:hAnsi="Arial" w:cs="Arial"/>
          <w:b/>
          <w:bCs/>
          <w:color w:val="000000" w:themeColor="text1"/>
          <w:lang w:val="en-US"/>
        </w:rPr>
        <w:t xml:space="preserve"> </w:t>
      </w:r>
    </w:p>
    <w:p w:rsidR="002855F6" w:rsidRPr="009006CF" w:rsidRDefault="002855F6" w:rsidP="005D7D6F">
      <w:pPr>
        <w:tabs>
          <w:tab w:val="left" w:pos="360"/>
        </w:tabs>
        <w:spacing w:after="0" w:line="360" w:lineRule="auto"/>
        <w:ind w:left="720"/>
        <w:jc w:val="both"/>
        <w:rPr>
          <w:rFonts w:ascii="Arial" w:hAnsi="Arial" w:cs="Arial"/>
          <w:b/>
          <w:color w:val="000000" w:themeColor="text1"/>
          <w:lang w:val="en-US"/>
        </w:rPr>
      </w:pPr>
      <w:r w:rsidRPr="009006CF">
        <w:rPr>
          <w:rFonts w:ascii="Arial" w:hAnsi="Arial" w:cs="Arial"/>
          <w:b/>
          <w:bCs/>
          <w:color w:val="000000" w:themeColor="text1"/>
          <w:lang w:val="en-US"/>
        </w:rPr>
        <w:t xml:space="preserve">Name of Official Veterinarian: </w:t>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p>
    <w:p w:rsidR="002855F6" w:rsidRPr="009006CF" w:rsidRDefault="002855F6" w:rsidP="005D7D6F">
      <w:pPr>
        <w:tabs>
          <w:tab w:val="left" w:pos="360"/>
        </w:tabs>
        <w:spacing w:after="0" w:line="360" w:lineRule="auto"/>
        <w:ind w:left="720"/>
        <w:jc w:val="both"/>
        <w:rPr>
          <w:rFonts w:ascii="Arial" w:hAnsi="Arial" w:cs="Arial"/>
          <w:b/>
          <w:bCs/>
          <w:color w:val="000000" w:themeColor="text1"/>
          <w:lang w:val="en-US"/>
        </w:rPr>
      </w:pPr>
    </w:p>
    <w:p w:rsidR="002855F6" w:rsidRPr="009006CF" w:rsidRDefault="002855F6" w:rsidP="005D7D6F">
      <w:pPr>
        <w:tabs>
          <w:tab w:val="left" w:pos="360"/>
        </w:tabs>
        <w:spacing w:after="0" w:line="360" w:lineRule="auto"/>
        <w:ind w:left="720"/>
        <w:jc w:val="both"/>
        <w:rPr>
          <w:rFonts w:ascii="Arial" w:hAnsi="Arial" w:cs="Arial"/>
          <w:b/>
          <w:bCs/>
          <w:color w:val="000000" w:themeColor="text1"/>
          <w:lang w:val="en-US"/>
        </w:rPr>
      </w:pPr>
      <w:r w:rsidRPr="009006CF">
        <w:rPr>
          <w:rFonts w:ascii="Arial" w:hAnsi="Arial" w:cs="Arial"/>
          <w:b/>
          <w:bCs/>
          <w:color w:val="000000" w:themeColor="text1"/>
          <w:lang w:val="en-US"/>
        </w:rPr>
        <w:t>Veterinary Qualification:</w:t>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r w:rsidRPr="009006CF">
        <w:rPr>
          <w:rFonts w:ascii="Arial" w:hAnsi="Arial" w:cs="Arial"/>
          <w:b/>
          <w:bCs/>
          <w:color w:val="000000" w:themeColor="text1"/>
          <w:lang w:val="en-US"/>
        </w:rPr>
        <w:tab/>
      </w:r>
    </w:p>
    <w:p w:rsidR="002855F6" w:rsidRPr="009006CF" w:rsidRDefault="002855F6" w:rsidP="005D7D6F">
      <w:pPr>
        <w:tabs>
          <w:tab w:val="left" w:pos="360"/>
        </w:tabs>
        <w:spacing w:after="0" w:line="360" w:lineRule="auto"/>
        <w:ind w:left="720"/>
        <w:jc w:val="both"/>
        <w:rPr>
          <w:rFonts w:ascii="Arial" w:hAnsi="Arial" w:cs="Arial"/>
          <w:b/>
          <w:color w:val="000000" w:themeColor="text1"/>
          <w:lang w:val="en-US"/>
        </w:rPr>
      </w:pPr>
      <w:r w:rsidRPr="009006CF">
        <w:rPr>
          <w:rFonts w:ascii="Arial" w:hAnsi="Arial" w:cs="Arial"/>
          <w:b/>
          <w:bCs/>
          <w:color w:val="000000" w:themeColor="text1"/>
          <w:lang w:val="en-US"/>
        </w:rPr>
        <w:t xml:space="preserve"> </w:t>
      </w:r>
    </w:p>
    <w:p w:rsidR="004708B9" w:rsidRPr="009006CF" w:rsidRDefault="002855F6" w:rsidP="005D7D6F">
      <w:pPr>
        <w:tabs>
          <w:tab w:val="left" w:pos="360"/>
        </w:tabs>
        <w:spacing w:after="0" w:line="360" w:lineRule="auto"/>
        <w:ind w:left="720"/>
        <w:jc w:val="both"/>
        <w:rPr>
          <w:rFonts w:ascii="Arial" w:hAnsi="Arial" w:cs="Arial"/>
          <w:b/>
          <w:color w:val="000000" w:themeColor="text1"/>
          <w:lang w:val="en-US"/>
        </w:rPr>
      </w:pPr>
      <w:r w:rsidRPr="009006CF">
        <w:rPr>
          <w:rFonts w:ascii="Arial" w:hAnsi="Arial" w:cs="Arial"/>
          <w:b/>
          <w:bCs/>
          <w:color w:val="000000" w:themeColor="text1"/>
          <w:lang w:val="en-US"/>
        </w:rPr>
        <w:t>Specimen signatures (Please sign in each block)</w:t>
      </w:r>
    </w:p>
    <w:p w:rsidR="004708B9" w:rsidRPr="009006CF" w:rsidRDefault="004708B9" w:rsidP="005D7D6F">
      <w:pPr>
        <w:tabs>
          <w:tab w:val="left" w:pos="360"/>
        </w:tabs>
        <w:spacing w:after="0" w:line="360" w:lineRule="auto"/>
        <w:jc w:val="both"/>
        <w:rPr>
          <w:rFonts w:ascii="Arial" w:hAnsi="Arial" w:cs="Arial"/>
          <w:b/>
          <w:bCs/>
          <w:color w:val="000000" w:themeColor="text1"/>
          <w:lang w:val="en-US"/>
        </w:rPr>
      </w:pPr>
    </w:p>
    <w:tbl>
      <w:tblPr>
        <w:tblStyle w:val="TableGrid"/>
        <w:tblW w:w="0" w:type="auto"/>
        <w:tblInd w:w="648" w:type="dxa"/>
        <w:tblLook w:val="04A0"/>
      </w:tblPr>
      <w:tblGrid>
        <w:gridCol w:w="3973"/>
        <w:gridCol w:w="4621"/>
      </w:tblGrid>
      <w:tr w:rsidR="002855F6" w:rsidRPr="009006CF" w:rsidTr="002855F6">
        <w:trPr>
          <w:trHeight w:val="1205"/>
        </w:trPr>
        <w:tc>
          <w:tcPr>
            <w:tcW w:w="3973" w:type="dxa"/>
            <w:shd w:val="clear" w:color="auto" w:fill="F2F2F2" w:themeFill="background1" w:themeFillShade="F2"/>
          </w:tcPr>
          <w:p w:rsidR="002855F6" w:rsidRPr="009006CF" w:rsidRDefault="002855F6" w:rsidP="005D7D6F">
            <w:pPr>
              <w:tabs>
                <w:tab w:val="left" w:pos="360"/>
              </w:tabs>
              <w:spacing w:line="360" w:lineRule="auto"/>
              <w:jc w:val="both"/>
              <w:rPr>
                <w:rFonts w:ascii="Arial" w:hAnsi="Arial" w:cs="Arial"/>
                <w:b/>
                <w:bCs/>
                <w:color w:val="000000" w:themeColor="text1"/>
                <w:lang w:val="en-US"/>
              </w:rPr>
            </w:pPr>
          </w:p>
        </w:tc>
        <w:tc>
          <w:tcPr>
            <w:tcW w:w="4621" w:type="dxa"/>
            <w:shd w:val="clear" w:color="auto" w:fill="F2F2F2" w:themeFill="background1" w:themeFillShade="F2"/>
          </w:tcPr>
          <w:p w:rsidR="002855F6" w:rsidRPr="009006CF" w:rsidRDefault="002855F6" w:rsidP="005D7D6F">
            <w:pPr>
              <w:tabs>
                <w:tab w:val="left" w:pos="360"/>
              </w:tabs>
              <w:spacing w:line="360" w:lineRule="auto"/>
              <w:jc w:val="both"/>
              <w:rPr>
                <w:rFonts w:ascii="Arial" w:hAnsi="Arial" w:cs="Arial"/>
                <w:b/>
                <w:bCs/>
                <w:color w:val="000000" w:themeColor="text1"/>
                <w:lang w:val="en-US"/>
              </w:rPr>
            </w:pPr>
          </w:p>
        </w:tc>
      </w:tr>
      <w:tr w:rsidR="002855F6" w:rsidRPr="009006CF" w:rsidTr="000B729D">
        <w:trPr>
          <w:trHeight w:val="1043"/>
        </w:trPr>
        <w:tc>
          <w:tcPr>
            <w:tcW w:w="3973" w:type="dxa"/>
            <w:shd w:val="clear" w:color="auto" w:fill="F2F2F2" w:themeFill="background1" w:themeFillShade="F2"/>
          </w:tcPr>
          <w:p w:rsidR="002855F6" w:rsidRPr="009006CF" w:rsidRDefault="002855F6" w:rsidP="005D7D6F">
            <w:pPr>
              <w:tabs>
                <w:tab w:val="left" w:pos="360"/>
              </w:tabs>
              <w:spacing w:line="360" w:lineRule="auto"/>
              <w:jc w:val="both"/>
              <w:rPr>
                <w:rFonts w:ascii="Arial" w:hAnsi="Arial" w:cs="Arial"/>
                <w:b/>
                <w:bCs/>
                <w:color w:val="000000" w:themeColor="text1"/>
                <w:lang w:val="en-US"/>
              </w:rPr>
            </w:pPr>
          </w:p>
        </w:tc>
        <w:tc>
          <w:tcPr>
            <w:tcW w:w="4621" w:type="dxa"/>
            <w:shd w:val="clear" w:color="auto" w:fill="F2F2F2" w:themeFill="background1" w:themeFillShade="F2"/>
          </w:tcPr>
          <w:p w:rsidR="002855F6" w:rsidRPr="009006CF" w:rsidRDefault="002855F6" w:rsidP="005D7D6F">
            <w:pPr>
              <w:tabs>
                <w:tab w:val="left" w:pos="360"/>
              </w:tabs>
              <w:spacing w:line="360" w:lineRule="auto"/>
              <w:jc w:val="both"/>
              <w:rPr>
                <w:rFonts w:ascii="Arial" w:hAnsi="Arial" w:cs="Arial"/>
                <w:b/>
                <w:bCs/>
                <w:color w:val="000000" w:themeColor="text1"/>
                <w:lang w:val="en-US"/>
              </w:rPr>
            </w:pPr>
          </w:p>
        </w:tc>
      </w:tr>
    </w:tbl>
    <w:p w:rsidR="004708B9" w:rsidRPr="009006CF" w:rsidRDefault="001176AE" w:rsidP="005D7D6F">
      <w:pPr>
        <w:tabs>
          <w:tab w:val="left" w:pos="360"/>
        </w:tabs>
        <w:spacing w:after="0" w:line="360" w:lineRule="auto"/>
        <w:jc w:val="both"/>
        <w:rPr>
          <w:rFonts w:ascii="Arial" w:hAnsi="Arial" w:cs="Arial"/>
          <w:b/>
          <w:bCs/>
          <w:color w:val="000000" w:themeColor="text1"/>
          <w:lang w:val="en-US"/>
        </w:rPr>
      </w:pPr>
      <w:r w:rsidRPr="009006CF">
        <w:rPr>
          <w:rFonts w:ascii="Arial" w:hAnsi="Arial" w:cs="Arial"/>
          <w:b/>
          <w:bCs/>
          <w:color w:val="000000" w:themeColor="text1"/>
          <w:lang w:val="en-US"/>
        </w:rPr>
        <w:t xml:space="preserve">   </w:t>
      </w:r>
    </w:p>
    <w:p w:rsidR="001176AE" w:rsidRPr="009006CF" w:rsidRDefault="001176AE" w:rsidP="005D7D6F">
      <w:pPr>
        <w:tabs>
          <w:tab w:val="left" w:pos="360"/>
        </w:tabs>
        <w:spacing w:after="0" w:line="360" w:lineRule="auto"/>
        <w:jc w:val="both"/>
        <w:rPr>
          <w:rFonts w:ascii="Arial" w:hAnsi="Arial" w:cs="Arial"/>
          <w:b/>
          <w:bCs/>
          <w:color w:val="000000" w:themeColor="text1"/>
          <w:lang w:val="en-US"/>
        </w:rPr>
      </w:pPr>
    </w:p>
    <w:p w:rsidR="004708B9" w:rsidRPr="009006CF" w:rsidRDefault="001176AE" w:rsidP="005D7D6F">
      <w:pPr>
        <w:tabs>
          <w:tab w:val="left" w:pos="360"/>
        </w:tabs>
        <w:spacing w:after="0" w:line="360" w:lineRule="auto"/>
        <w:jc w:val="both"/>
        <w:rPr>
          <w:rFonts w:ascii="Arial" w:hAnsi="Arial" w:cs="Arial"/>
          <w:b/>
          <w:bCs/>
          <w:color w:val="000000" w:themeColor="text1"/>
          <w:lang w:val="en-US"/>
        </w:rPr>
      </w:pPr>
      <w:r w:rsidRPr="009006CF">
        <w:rPr>
          <w:rFonts w:ascii="Arial" w:hAnsi="Arial" w:cs="Arial"/>
          <w:b/>
          <w:bCs/>
          <w:color w:val="000000" w:themeColor="text1"/>
          <w:lang w:val="en-US"/>
        </w:rPr>
        <w:t>Official Stamp</w:t>
      </w:r>
    </w:p>
    <w:tbl>
      <w:tblPr>
        <w:tblStyle w:val="TableGrid"/>
        <w:tblW w:w="0" w:type="auto"/>
        <w:tblInd w:w="648" w:type="dxa"/>
        <w:tblLook w:val="04A0"/>
      </w:tblPr>
      <w:tblGrid>
        <w:gridCol w:w="8594"/>
      </w:tblGrid>
      <w:tr w:rsidR="001176AE" w:rsidRPr="009006CF" w:rsidTr="000B729D">
        <w:trPr>
          <w:trHeight w:val="2780"/>
        </w:trPr>
        <w:tc>
          <w:tcPr>
            <w:tcW w:w="8594" w:type="dxa"/>
          </w:tcPr>
          <w:p w:rsidR="001176AE" w:rsidRPr="009006CF" w:rsidRDefault="001176AE" w:rsidP="005D7D6F">
            <w:pPr>
              <w:tabs>
                <w:tab w:val="left" w:pos="360"/>
              </w:tabs>
              <w:spacing w:line="360" w:lineRule="auto"/>
              <w:jc w:val="both"/>
              <w:rPr>
                <w:rFonts w:ascii="Arial" w:hAnsi="Arial" w:cs="Arial"/>
                <w:b/>
                <w:color w:val="000000" w:themeColor="text1"/>
              </w:rPr>
            </w:pPr>
          </w:p>
        </w:tc>
      </w:tr>
    </w:tbl>
    <w:p w:rsidR="00192F5D" w:rsidRDefault="00192F5D" w:rsidP="005D7D6F">
      <w:pPr>
        <w:tabs>
          <w:tab w:val="left" w:pos="360"/>
        </w:tabs>
        <w:spacing w:after="0" w:line="360" w:lineRule="auto"/>
        <w:jc w:val="both"/>
        <w:rPr>
          <w:rFonts w:ascii="Arial" w:hAnsi="Arial" w:cs="Arial"/>
          <w:b/>
          <w:color w:val="000000" w:themeColor="text1"/>
        </w:rPr>
      </w:pPr>
    </w:p>
    <w:p w:rsidR="00192F5D" w:rsidRDefault="00192F5D">
      <w:pPr>
        <w:rPr>
          <w:rFonts w:ascii="Arial" w:hAnsi="Arial" w:cs="Arial"/>
          <w:b/>
          <w:color w:val="000000" w:themeColor="text1"/>
        </w:rPr>
      </w:pPr>
      <w:r>
        <w:rPr>
          <w:rFonts w:ascii="Arial" w:hAnsi="Arial" w:cs="Arial"/>
          <w:b/>
          <w:color w:val="000000" w:themeColor="text1"/>
        </w:rPr>
        <w:br w:type="page"/>
      </w:r>
    </w:p>
    <w:p w:rsidR="004708B9" w:rsidRPr="009006CF" w:rsidRDefault="004708B9" w:rsidP="005D7D6F">
      <w:pPr>
        <w:tabs>
          <w:tab w:val="left" w:pos="360"/>
        </w:tabs>
        <w:spacing w:after="0" w:line="360" w:lineRule="auto"/>
        <w:jc w:val="both"/>
        <w:rPr>
          <w:rFonts w:ascii="Arial" w:hAnsi="Arial" w:cs="Arial"/>
          <w:b/>
          <w:color w:val="000000" w:themeColor="text1"/>
        </w:rPr>
      </w:pPr>
    </w:p>
    <w:p w:rsidR="004708B9" w:rsidRPr="009006CF" w:rsidRDefault="001176AE" w:rsidP="00AD1BF2">
      <w:pPr>
        <w:tabs>
          <w:tab w:val="left" w:pos="360"/>
        </w:tabs>
        <w:spacing w:after="0" w:line="360" w:lineRule="auto"/>
        <w:jc w:val="center"/>
        <w:rPr>
          <w:rFonts w:ascii="Arial" w:hAnsi="Arial" w:cs="Arial"/>
          <w:b/>
          <w:color w:val="000000" w:themeColor="text1"/>
        </w:rPr>
      </w:pPr>
      <w:r w:rsidRPr="009006CF">
        <w:rPr>
          <w:rFonts w:ascii="Arial" w:hAnsi="Arial" w:cs="Arial"/>
          <w:b/>
          <w:color w:val="000000" w:themeColor="text1"/>
        </w:rPr>
        <w:t>Annex IV:</w:t>
      </w:r>
    </w:p>
    <w:p w:rsidR="008C03FD" w:rsidRPr="009006CF" w:rsidRDefault="004708B9" w:rsidP="00AD1BF2">
      <w:pPr>
        <w:pStyle w:val="PlainText"/>
        <w:spacing w:line="360" w:lineRule="exact"/>
        <w:jc w:val="center"/>
        <w:rPr>
          <w:rFonts w:ascii="Arial" w:eastAsia="Microsoft YaHei" w:hAnsi="Arial" w:cs="Arial"/>
          <w:b/>
          <w:bCs/>
          <w:sz w:val="22"/>
          <w:szCs w:val="30"/>
        </w:rPr>
      </w:pPr>
      <w:r w:rsidRPr="009006CF">
        <w:rPr>
          <w:rFonts w:ascii="Arial" w:eastAsia="Microsoft YaHei" w:hAnsi="Arial" w:cs="Arial"/>
          <w:b/>
          <w:bCs/>
          <w:sz w:val="22"/>
          <w:szCs w:val="30"/>
        </w:rPr>
        <w:t>APPLICATION FOR EXPORT OF MEAT TO P.R.CHINA</w:t>
      </w:r>
    </w:p>
    <w:p w:rsidR="004708B9" w:rsidRPr="009006CF" w:rsidRDefault="004708B9" w:rsidP="005D7D6F">
      <w:pPr>
        <w:tabs>
          <w:tab w:val="left" w:pos="360"/>
        </w:tabs>
        <w:spacing w:after="0" w:line="360" w:lineRule="auto"/>
        <w:jc w:val="both"/>
        <w:rPr>
          <w:rFonts w:ascii="Arial" w:hAnsi="Arial" w:cs="Arial"/>
          <w:b/>
          <w:color w:val="000000" w:themeColor="text1"/>
        </w:rPr>
      </w:pPr>
    </w:p>
    <w:p w:rsidR="004708B9" w:rsidRPr="009006CF" w:rsidRDefault="004708B9" w:rsidP="005D7D6F">
      <w:pPr>
        <w:tabs>
          <w:tab w:val="left" w:pos="360"/>
        </w:tabs>
        <w:spacing w:after="0" w:line="360" w:lineRule="auto"/>
        <w:jc w:val="both"/>
        <w:rPr>
          <w:rFonts w:ascii="Arial" w:hAnsi="Arial" w:cs="Arial"/>
          <w:b/>
        </w:rPr>
      </w:pPr>
    </w:p>
    <w:p w:rsidR="00AD1BF2" w:rsidRDefault="00AD1BF2">
      <w:pPr>
        <w:rPr>
          <w:rFonts w:ascii="Arial" w:hAnsi="Arial" w:cs="Arial"/>
          <w:b/>
        </w:rPr>
      </w:pPr>
      <w:r>
        <w:rPr>
          <w:rFonts w:ascii="Arial" w:hAnsi="Arial" w:cs="Arial"/>
          <w:b/>
        </w:rPr>
        <w:br w:type="page"/>
      </w:r>
    </w:p>
    <w:p w:rsidR="004708B9" w:rsidRPr="009006CF" w:rsidRDefault="000A6173" w:rsidP="00AD1BF2">
      <w:pPr>
        <w:tabs>
          <w:tab w:val="left" w:pos="360"/>
        </w:tabs>
        <w:spacing w:after="0" w:line="360" w:lineRule="auto"/>
        <w:jc w:val="center"/>
        <w:rPr>
          <w:rFonts w:ascii="Arial" w:hAnsi="Arial" w:cs="Arial"/>
          <w:b/>
        </w:rPr>
      </w:pPr>
      <w:r w:rsidRPr="009006CF">
        <w:rPr>
          <w:rFonts w:ascii="Arial" w:hAnsi="Arial" w:cs="Arial"/>
          <w:b/>
        </w:rPr>
        <w:lastRenderedPageBreak/>
        <w:t xml:space="preserve">Annex </w:t>
      </w:r>
      <w:r w:rsidR="001021F5" w:rsidRPr="009006CF">
        <w:rPr>
          <w:rFonts w:ascii="Arial" w:hAnsi="Arial" w:cs="Arial"/>
          <w:b/>
        </w:rPr>
        <w:t>V</w:t>
      </w:r>
      <w:r w:rsidR="004708B9" w:rsidRPr="009006CF">
        <w:rPr>
          <w:rFonts w:ascii="Arial" w:hAnsi="Arial" w:cs="Arial"/>
          <w:b/>
        </w:rPr>
        <w:t>:</w:t>
      </w:r>
    </w:p>
    <w:p w:rsidR="004708B9" w:rsidRPr="009006CF" w:rsidRDefault="004708B9" w:rsidP="00AD1BF2">
      <w:pPr>
        <w:tabs>
          <w:tab w:val="left" w:pos="360"/>
        </w:tabs>
        <w:spacing w:after="0" w:line="360" w:lineRule="auto"/>
        <w:jc w:val="center"/>
        <w:rPr>
          <w:rFonts w:ascii="Arial" w:hAnsi="Arial" w:cs="Arial"/>
          <w:b/>
        </w:rPr>
      </w:pPr>
    </w:p>
    <w:p w:rsidR="004708B9" w:rsidRPr="009006CF" w:rsidRDefault="000A6173" w:rsidP="00AD1BF2">
      <w:pPr>
        <w:tabs>
          <w:tab w:val="left" w:pos="360"/>
        </w:tabs>
        <w:spacing w:after="0" w:line="360" w:lineRule="auto"/>
        <w:jc w:val="center"/>
        <w:rPr>
          <w:rFonts w:ascii="Arial" w:hAnsi="Arial" w:cs="Arial"/>
          <w:b/>
        </w:rPr>
      </w:pPr>
      <w:r w:rsidRPr="009006CF">
        <w:rPr>
          <w:rFonts w:ascii="Arial" w:hAnsi="Arial" w:cs="Arial"/>
          <w:b/>
        </w:rPr>
        <w:t>THE INVESTIGATION FORM OF THE INFORMATION OF THE PRODUCTION CAPACITY OF THE MEAT ESTABLISHMENTS WHICH PLANNED TO EXPORT BEEF TO CHINA.</w:t>
      </w:r>
    </w:p>
    <w:sectPr w:rsidR="004708B9" w:rsidRPr="009006CF" w:rsidSect="002F49C4">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152" w:rsidRDefault="000E1152" w:rsidP="00E5387C">
      <w:pPr>
        <w:spacing w:after="0" w:line="240" w:lineRule="auto"/>
      </w:pPr>
      <w:r>
        <w:separator/>
      </w:r>
    </w:p>
  </w:endnote>
  <w:endnote w:type="continuationSeparator" w:id="0">
    <w:p w:rsidR="000E1152" w:rsidRDefault="000E1152" w:rsidP="00E5387C">
      <w:pPr>
        <w:spacing w:after="0" w:line="240" w:lineRule="auto"/>
      </w:pPr>
      <w:r>
        <w:continuationSeparator/>
      </w:r>
    </w:p>
  </w:endnote>
  <w:endnote w:type="continuationNotice" w:id="1">
    <w:p w:rsidR="000E1152" w:rsidRDefault="000E1152">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F" w:rsidRDefault="007C03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78046"/>
      <w:docPartObj>
        <w:docPartGallery w:val="Page Numbers (Bottom of Page)"/>
        <w:docPartUnique/>
      </w:docPartObj>
    </w:sdtPr>
    <w:sdtContent>
      <w:sdt>
        <w:sdtPr>
          <w:id w:val="565050523"/>
          <w:docPartObj>
            <w:docPartGallery w:val="Page Numbers (Top of Page)"/>
            <w:docPartUnique/>
          </w:docPartObj>
        </w:sdtPr>
        <w:sdtContent>
          <w:p w:rsidR="000E1152" w:rsidRPr="00984D29" w:rsidRDefault="000E1152" w:rsidP="00984D29">
            <w:pPr>
              <w:jc w:val="center"/>
              <w:rPr>
                <w:rFonts w:ascii="Arial" w:hAnsi="Arial" w:cs="Arial"/>
                <w:sz w:val="14"/>
                <w:szCs w:val="14"/>
              </w:rPr>
            </w:pPr>
            <w:r w:rsidRPr="00984D29">
              <w:rPr>
                <w:rFonts w:ascii="Arial" w:hAnsi="Arial" w:cs="Arial"/>
                <w:sz w:val="14"/>
                <w:szCs w:val="14"/>
              </w:rPr>
              <w:t>Addendum A</w:t>
            </w:r>
          </w:p>
          <w:p w:rsidR="000E1152" w:rsidRPr="00984D29" w:rsidRDefault="000E1152" w:rsidP="00984D29">
            <w:pPr>
              <w:jc w:val="center"/>
              <w:rPr>
                <w:rFonts w:ascii="Arial" w:hAnsi="Arial" w:cs="Arial"/>
                <w:sz w:val="14"/>
                <w:szCs w:val="14"/>
              </w:rPr>
            </w:pPr>
            <w:r w:rsidRPr="00984D29">
              <w:rPr>
                <w:rFonts w:ascii="Arial" w:hAnsi="Arial" w:cs="Arial"/>
                <w:sz w:val="14"/>
                <w:szCs w:val="14"/>
              </w:rPr>
              <w:t>Requirements for registration of farms, feedlots, abattoirs, cutting plants and cold stores for the exportation of beef from South Africa to China</w:t>
            </w:r>
          </w:p>
          <w:p w:rsidR="000E1152" w:rsidRDefault="000E1152">
            <w:pPr>
              <w:pStyle w:val="Footer"/>
              <w:jc w:val="right"/>
            </w:pPr>
            <w:r>
              <w:t xml:space="preserve">Page </w:t>
            </w:r>
            <w:r w:rsidR="001A3AEA">
              <w:rPr>
                <w:b/>
                <w:sz w:val="24"/>
                <w:szCs w:val="24"/>
              </w:rPr>
              <w:fldChar w:fldCharType="begin"/>
            </w:r>
            <w:r>
              <w:rPr>
                <w:b/>
              </w:rPr>
              <w:instrText xml:space="preserve"> PAGE </w:instrText>
            </w:r>
            <w:r w:rsidR="001A3AEA">
              <w:rPr>
                <w:b/>
                <w:sz w:val="24"/>
                <w:szCs w:val="24"/>
              </w:rPr>
              <w:fldChar w:fldCharType="separate"/>
            </w:r>
            <w:r w:rsidR="00B151DF">
              <w:rPr>
                <w:b/>
                <w:noProof/>
              </w:rPr>
              <w:t>31</w:t>
            </w:r>
            <w:r w:rsidR="001A3AEA">
              <w:rPr>
                <w:b/>
                <w:sz w:val="24"/>
                <w:szCs w:val="24"/>
              </w:rPr>
              <w:fldChar w:fldCharType="end"/>
            </w:r>
            <w:r>
              <w:t xml:space="preserve"> of </w:t>
            </w:r>
            <w:r w:rsidR="001A3AEA">
              <w:rPr>
                <w:b/>
                <w:sz w:val="24"/>
                <w:szCs w:val="24"/>
              </w:rPr>
              <w:fldChar w:fldCharType="begin"/>
            </w:r>
            <w:r>
              <w:rPr>
                <w:b/>
              </w:rPr>
              <w:instrText xml:space="preserve"> NUMPAGES  </w:instrText>
            </w:r>
            <w:r w:rsidR="001A3AEA">
              <w:rPr>
                <w:b/>
                <w:sz w:val="24"/>
                <w:szCs w:val="24"/>
              </w:rPr>
              <w:fldChar w:fldCharType="separate"/>
            </w:r>
            <w:r w:rsidR="00B151DF">
              <w:rPr>
                <w:b/>
                <w:noProof/>
              </w:rPr>
              <w:t>31</w:t>
            </w:r>
            <w:r w:rsidR="001A3AEA">
              <w:rPr>
                <w:b/>
                <w:sz w:val="24"/>
                <w:szCs w:val="24"/>
              </w:rPr>
              <w:fldChar w:fldCharType="end"/>
            </w:r>
          </w:p>
        </w:sdtContent>
      </w:sdt>
    </w:sdtContent>
  </w:sdt>
  <w:p w:rsidR="000E1152" w:rsidRDefault="000E11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F" w:rsidRDefault="007C03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152" w:rsidRDefault="000E1152" w:rsidP="00E5387C">
      <w:pPr>
        <w:spacing w:after="0" w:line="240" w:lineRule="auto"/>
      </w:pPr>
      <w:r>
        <w:separator/>
      </w:r>
    </w:p>
  </w:footnote>
  <w:footnote w:type="continuationSeparator" w:id="0">
    <w:p w:rsidR="000E1152" w:rsidRDefault="000E1152" w:rsidP="00E5387C">
      <w:pPr>
        <w:spacing w:after="0" w:line="240" w:lineRule="auto"/>
      </w:pPr>
      <w:r>
        <w:continuationSeparator/>
      </w:r>
    </w:p>
  </w:footnote>
  <w:footnote w:type="continuationNotice" w:id="1">
    <w:p w:rsidR="000E1152" w:rsidRDefault="000E1152">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F" w:rsidRDefault="001A3AEA">
    <w:pPr>
      <w:pStyle w:val="Header"/>
    </w:pPr>
    <w:r w:rsidRPr="001A3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0829" o:spid="_x0000_s2053" type="#_x0000_t136" style="position:absolute;margin-left:0;margin-top:0;width:454.5pt;height:181.8pt;rotation:315;z-index:-251654144;mso-position-horizontal:center;mso-position-horizontal-relative:margin;mso-position-vertical:center;mso-position-vertical-relative:margin" o:allowincell="f" fillcolor="#404040 [2429]" stroked="f">
          <v:fill opacity=".5"/>
          <v:textpath style="font-family:&quot;Arial&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F" w:rsidRDefault="001A3AEA">
    <w:pPr>
      <w:pStyle w:val="Header"/>
    </w:pPr>
    <w:r w:rsidRPr="001A3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0830" o:spid="_x0000_s2054" type="#_x0000_t136" style="position:absolute;margin-left:0;margin-top:0;width:454.5pt;height:181.8pt;rotation:315;z-index:-251652096;mso-position-horizontal:center;mso-position-horizontal-relative:margin;mso-position-vertical:center;mso-position-vertical-relative:margin" o:allowincell="f" fillcolor="#404040 [2429]" stroked="f">
          <v:fill opacity=".5"/>
          <v:textpath style="font-family:&quot;Arial&quot;;font-size:1pt" string="DRAFT"/>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CF" w:rsidRDefault="001A3AEA">
    <w:pPr>
      <w:pStyle w:val="Header"/>
    </w:pPr>
    <w:r w:rsidRPr="001A3AE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070828" o:spid="_x0000_s2052" type="#_x0000_t136" style="position:absolute;margin-left:0;margin-top:0;width:454.5pt;height:181.8pt;rotation:315;z-index:-251656192;mso-position-horizontal:center;mso-position-horizontal-relative:margin;mso-position-vertical:center;mso-position-vertical-relative:margin" o:allowincell="f" fillcolor="#404040 [2429]" stroked="f">
          <v:fill opacity=".5"/>
          <v:textpath style="font-family:&quot;Arial&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D2237"/>
    <w:multiLevelType w:val="multilevel"/>
    <w:tmpl w:val="A4F6E3C2"/>
    <w:lvl w:ilvl="0">
      <w:start w:val="5"/>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1"/>
      <w:numFmt w:val="decimal"/>
      <w:lvlText w:val="%1.%2.%3"/>
      <w:lvlJc w:val="left"/>
      <w:pPr>
        <w:ind w:left="1680" w:hanging="720"/>
      </w:pPr>
      <w:rPr>
        <w:rFonts w:hint="default"/>
      </w:rPr>
    </w:lvl>
    <w:lvl w:ilvl="3">
      <w:start w:val="3"/>
      <w:numFmt w:val="decimal"/>
      <w:lvlText w:val="%1.%2.%3.%4"/>
      <w:lvlJc w:val="left"/>
      <w:pPr>
        <w:ind w:left="2160" w:hanging="720"/>
      </w:pPr>
      <w:rPr>
        <w:rFonts w:hint="default"/>
        <w:b w:val="0"/>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
    <w:nsid w:val="05652A4A"/>
    <w:multiLevelType w:val="multilevel"/>
    <w:tmpl w:val="F6D272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7CC6045"/>
    <w:multiLevelType w:val="multilevel"/>
    <w:tmpl w:val="06D21F88"/>
    <w:lvl w:ilvl="0">
      <w:start w:val="5"/>
      <w:numFmt w:val="decimal"/>
      <w:lvlText w:val="%1"/>
      <w:lvlJc w:val="left"/>
      <w:pPr>
        <w:ind w:left="660" w:hanging="660"/>
      </w:pPr>
      <w:rPr>
        <w:rFonts w:hint="default"/>
      </w:rPr>
    </w:lvl>
    <w:lvl w:ilvl="1">
      <w:start w:val="2"/>
      <w:numFmt w:val="decimal"/>
      <w:lvlText w:val="%1.%2"/>
      <w:lvlJc w:val="left"/>
      <w:pPr>
        <w:ind w:left="1140" w:hanging="660"/>
      </w:pPr>
      <w:rPr>
        <w:rFonts w:hint="default"/>
      </w:rPr>
    </w:lvl>
    <w:lvl w:ilvl="2">
      <w:start w:val="3"/>
      <w:numFmt w:val="decimal"/>
      <w:lvlText w:val="%1.%2.%3"/>
      <w:lvlJc w:val="left"/>
      <w:pPr>
        <w:ind w:left="1680" w:hanging="720"/>
      </w:pPr>
      <w:rPr>
        <w:rFonts w:hint="default"/>
      </w:rPr>
    </w:lvl>
    <w:lvl w:ilvl="3">
      <w:start w:val="9"/>
      <w:numFmt w:val="decimal"/>
      <w:lvlText w:val="%1.%2.%3.%4"/>
      <w:lvlJc w:val="left"/>
      <w:pPr>
        <w:ind w:left="180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
    <w:nsid w:val="0BAE44DA"/>
    <w:multiLevelType w:val="multilevel"/>
    <w:tmpl w:val="2806ECCC"/>
    <w:lvl w:ilvl="0">
      <w:start w:val="1"/>
      <w:numFmt w:val="decimal"/>
      <w:lvlText w:val="%1."/>
      <w:lvlJc w:val="left"/>
      <w:pPr>
        <w:ind w:left="360" w:hanging="360"/>
      </w:pPr>
      <w:rPr>
        <w:rFonts w:ascii="Arial" w:hAnsi="Arial" w:cs="Arial" w:hint="default"/>
        <w:b/>
        <w:bCs w:val="0"/>
        <w:i w:val="0"/>
        <w:iCs w:val="0"/>
        <w:caps w:val="0"/>
        <w:smallCaps w:val="0"/>
        <w:strike w:val="0"/>
        <w:dstrike w:val="0"/>
        <w:vanish w:val="0"/>
        <w:color w:val="auto"/>
        <w:spacing w:val="0"/>
        <w:kern w:val="0"/>
        <w:position w:val="0"/>
        <w:u w:val="none"/>
        <w:vertAlign w:val="baseline"/>
      </w:rPr>
    </w:lvl>
    <w:lvl w:ilvl="1">
      <w:start w:val="1"/>
      <w:numFmt w:val="decimal"/>
      <w:lvlText w:val="%1.%2"/>
      <w:lvlJc w:val="left"/>
      <w:pPr>
        <w:ind w:left="1140" w:hanging="420"/>
      </w:pPr>
      <w:rPr>
        <w:rFonts w:cs="Times New Roman" w:hint="default"/>
      </w:rPr>
    </w:lvl>
    <w:lvl w:ilvl="2">
      <w:start w:val="1"/>
      <w:numFmt w:val="lowerLetter"/>
      <w:lvlText w:val="%3)"/>
      <w:lvlJc w:val="left"/>
      <w:pPr>
        <w:ind w:left="2160" w:hanging="742"/>
      </w:pPr>
      <w:rPr>
        <w:rFonts w:cs="Times New Roman" w:hint="default"/>
      </w:rPr>
    </w:lvl>
    <w:lvl w:ilvl="3">
      <w:start w:val="1"/>
      <w:numFmt w:val="decimal"/>
      <w:isLgl/>
      <w:lvlText w:val="%1.%2.%3.%4"/>
      <w:lvlJc w:val="left"/>
      <w:pPr>
        <w:ind w:left="2880" w:hanging="720"/>
      </w:pPr>
      <w:rPr>
        <w:rFonts w:cs="Times New Roman" w:hint="default"/>
      </w:rPr>
    </w:lvl>
    <w:lvl w:ilvl="4">
      <w:start w:val="1"/>
      <w:numFmt w:val="decimal"/>
      <w:isLgl/>
      <w:lvlText w:val="%1.%2.%3.%4.%5"/>
      <w:lvlJc w:val="left"/>
      <w:pPr>
        <w:ind w:left="3960" w:hanging="1080"/>
      </w:pPr>
      <w:rPr>
        <w:rFonts w:cs="Times New Roman" w:hint="default"/>
      </w:rPr>
    </w:lvl>
    <w:lvl w:ilvl="5">
      <w:start w:val="1"/>
      <w:numFmt w:val="decimal"/>
      <w:isLgl/>
      <w:lvlText w:val="%1.%2.%3.%4.%5.%6"/>
      <w:lvlJc w:val="left"/>
      <w:pPr>
        <w:ind w:left="4680" w:hanging="1080"/>
      </w:pPr>
      <w:rPr>
        <w:rFonts w:cs="Times New Roman" w:hint="default"/>
      </w:rPr>
    </w:lvl>
    <w:lvl w:ilvl="6">
      <w:start w:val="1"/>
      <w:numFmt w:val="decimal"/>
      <w:isLgl/>
      <w:lvlText w:val="%1.%2.%3.%4.%5.%6.%7"/>
      <w:lvlJc w:val="left"/>
      <w:pPr>
        <w:ind w:left="5760" w:hanging="1440"/>
      </w:pPr>
      <w:rPr>
        <w:rFonts w:cs="Times New Roman" w:hint="default"/>
      </w:rPr>
    </w:lvl>
    <w:lvl w:ilvl="7">
      <w:start w:val="1"/>
      <w:numFmt w:val="decimal"/>
      <w:isLgl/>
      <w:lvlText w:val="%1.%2.%3.%4.%5.%6.%7.%8"/>
      <w:lvlJc w:val="left"/>
      <w:pPr>
        <w:ind w:left="6480" w:hanging="1440"/>
      </w:pPr>
      <w:rPr>
        <w:rFonts w:cs="Times New Roman" w:hint="default"/>
      </w:rPr>
    </w:lvl>
    <w:lvl w:ilvl="8">
      <w:start w:val="1"/>
      <w:numFmt w:val="decimal"/>
      <w:isLgl/>
      <w:lvlText w:val="%1.%2.%3.%4.%5.%6.%7.%8.%9"/>
      <w:lvlJc w:val="left"/>
      <w:pPr>
        <w:ind w:left="7560" w:hanging="1800"/>
      </w:pPr>
      <w:rPr>
        <w:rFonts w:cs="Times New Roman" w:hint="default"/>
      </w:rPr>
    </w:lvl>
  </w:abstractNum>
  <w:abstractNum w:abstractNumId="4">
    <w:nsid w:val="0E895DEB"/>
    <w:multiLevelType w:val="multilevel"/>
    <w:tmpl w:val="851617BA"/>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FCD5048"/>
    <w:multiLevelType w:val="multilevel"/>
    <w:tmpl w:val="1B92F71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0F6A53"/>
    <w:multiLevelType w:val="multilevel"/>
    <w:tmpl w:val="87E86700"/>
    <w:lvl w:ilvl="0">
      <w:start w:val="1"/>
      <w:numFmt w:val="decimal"/>
      <w:lvlText w:val="%1"/>
      <w:lvlJc w:val="left"/>
      <w:pPr>
        <w:ind w:left="660" w:hanging="660"/>
      </w:pPr>
      <w:rPr>
        <w:rFonts w:hint="default"/>
      </w:rPr>
    </w:lvl>
    <w:lvl w:ilvl="1">
      <w:start w:val="4"/>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4"/>
      <w:numFmt w:val="decimal"/>
      <w:lvlText w:val="%1.%2.%3.%4"/>
      <w:lvlJc w:val="left"/>
      <w:pPr>
        <w:ind w:left="25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4187F38"/>
    <w:multiLevelType w:val="hybridMultilevel"/>
    <w:tmpl w:val="35A8F1E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E07CA5"/>
    <w:multiLevelType w:val="multilevel"/>
    <w:tmpl w:val="529EF6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2F34BB"/>
    <w:multiLevelType w:val="multilevel"/>
    <w:tmpl w:val="47B43E6A"/>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1C773792"/>
    <w:multiLevelType w:val="multilevel"/>
    <w:tmpl w:val="48822828"/>
    <w:lvl w:ilvl="0">
      <w:start w:val="5"/>
      <w:numFmt w:val="decimal"/>
      <w:lvlText w:val="%1"/>
      <w:lvlJc w:val="left"/>
      <w:pPr>
        <w:ind w:left="1200" w:hanging="1200"/>
      </w:pPr>
      <w:rPr>
        <w:rFonts w:hint="default"/>
      </w:rPr>
    </w:lvl>
    <w:lvl w:ilvl="1">
      <w:start w:val="4"/>
      <w:numFmt w:val="decimal"/>
      <w:lvlText w:val="%1.%2"/>
      <w:lvlJc w:val="left"/>
      <w:pPr>
        <w:ind w:left="1320" w:hanging="1200"/>
      </w:pPr>
      <w:rPr>
        <w:rFonts w:hint="default"/>
      </w:rPr>
    </w:lvl>
    <w:lvl w:ilvl="2">
      <w:start w:val="2"/>
      <w:numFmt w:val="decimal"/>
      <w:lvlText w:val="%1.%2.%3"/>
      <w:lvlJc w:val="left"/>
      <w:pPr>
        <w:ind w:left="1440" w:hanging="1200"/>
      </w:pPr>
      <w:rPr>
        <w:rFonts w:hint="default"/>
      </w:rPr>
    </w:lvl>
    <w:lvl w:ilvl="3">
      <w:start w:val="2"/>
      <w:numFmt w:val="decimal"/>
      <w:lvlText w:val="%1.%2.%3.%4"/>
      <w:lvlJc w:val="left"/>
      <w:pPr>
        <w:ind w:left="1560" w:hanging="1200"/>
      </w:pPr>
      <w:rPr>
        <w:rFonts w:hint="default"/>
      </w:rPr>
    </w:lvl>
    <w:lvl w:ilvl="4">
      <w:start w:val="3"/>
      <w:numFmt w:val="decimal"/>
      <w:lvlText w:val="%1.%2.%3.%4.%5"/>
      <w:lvlJc w:val="left"/>
      <w:pPr>
        <w:ind w:left="1680" w:hanging="1200"/>
      </w:pPr>
      <w:rPr>
        <w:rFonts w:hint="default"/>
      </w:rPr>
    </w:lvl>
    <w:lvl w:ilvl="5">
      <w:start w:val="1"/>
      <w:numFmt w:val="decimal"/>
      <w:lvlText w:val="%1.%2.%3.%4.%5.%6"/>
      <w:lvlJc w:val="left"/>
      <w:pPr>
        <w:ind w:left="1800" w:hanging="1200"/>
      </w:pPr>
      <w:rPr>
        <w:rFonts w:hint="default"/>
      </w:rPr>
    </w:lvl>
    <w:lvl w:ilvl="6">
      <w:start w:val="4"/>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11">
    <w:nsid w:val="1CDC519A"/>
    <w:multiLevelType w:val="multilevel"/>
    <w:tmpl w:val="71B0F78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CFC17D4"/>
    <w:multiLevelType w:val="multilevel"/>
    <w:tmpl w:val="C722ED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FEE3228"/>
    <w:multiLevelType w:val="multilevel"/>
    <w:tmpl w:val="E9AE5C7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72E40D0"/>
    <w:multiLevelType w:val="hybridMultilevel"/>
    <w:tmpl w:val="1464A1B8"/>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A0713E5"/>
    <w:multiLevelType w:val="hybridMultilevel"/>
    <w:tmpl w:val="6CB6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0BA158C"/>
    <w:multiLevelType w:val="multilevel"/>
    <w:tmpl w:val="9DBE03A4"/>
    <w:lvl w:ilvl="0">
      <w:start w:val="5"/>
      <w:numFmt w:val="decimal"/>
      <w:lvlText w:val="%1"/>
      <w:lvlJc w:val="left"/>
      <w:pPr>
        <w:ind w:left="660" w:hanging="660"/>
      </w:pPr>
      <w:rPr>
        <w:rFonts w:hint="default"/>
      </w:rPr>
    </w:lvl>
    <w:lvl w:ilvl="1">
      <w:start w:val="1"/>
      <w:numFmt w:val="decimal"/>
      <w:lvlText w:val="%1.%2"/>
      <w:lvlJc w:val="left"/>
      <w:pPr>
        <w:ind w:left="1470" w:hanging="660"/>
      </w:pPr>
      <w:rPr>
        <w:rFonts w:hint="default"/>
      </w:rPr>
    </w:lvl>
    <w:lvl w:ilvl="2">
      <w:start w:val="1"/>
      <w:numFmt w:val="decimal"/>
      <w:lvlText w:val="%1.%2.%3"/>
      <w:lvlJc w:val="left"/>
      <w:pPr>
        <w:ind w:left="1680" w:hanging="720"/>
      </w:pPr>
      <w:rPr>
        <w:rFonts w:hint="default"/>
      </w:rPr>
    </w:lvl>
    <w:lvl w:ilvl="3">
      <w:start w:val="3"/>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7">
    <w:nsid w:val="379C2943"/>
    <w:multiLevelType w:val="hybridMultilevel"/>
    <w:tmpl w:val="99AE0D42"/>
    <w:lvl w:ilvl="0" w:tplc="1C09001B">
      <w:start w:val="1"/>
      <w:numFmt w:val="lowerRoman"/>
      <w:lvlText w:val="%1."/>
      <w:lvlJc w:val="righ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83470F6"/>
    <w:multiLevelType w:val="multilevel"/>
    <w:tmpl w:val="79C4DDC4"/>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38891ACE"/>
    <w:multiLevelType w:val="multilevel"/>
    <w:tmpl w:val="1B805B14"/>
    <w:lvl w:ilvl="0">
      <w:start w:val="5"/>
      <w:numFmt w:val="decimal"/>
      <w:lvlText w:val="%1"/>
      <w:lvlJc w:val="left"/>
      <w:pPr>
        <w:ind w:left="1020" w:hanging="1020"/>
      </w:pPr>
      <w:rPr>
        <w:rFonts w:hint="default"/>
      </w:rPr>
    </w:lvl>
    <w:lvl w:ilvl="1">
      <w:start w:val="4"/>
      <w:numFmt w:val="decimal"/>
      <w:lvlText w:val="%1.%2"/>
      <w:lvlJc w:val="left"/>
      <w:pPr>
        <w:ind w:left="1165" w:hanging="1020"/>
      </w:pPr>
      <w:rPr>
        <w:rFonts w:hint="default"/>
      </w:rPr>
    </w:lvl>
    <w:lvl w:ilvl="2">
      <w:start w:val="3"/>
      <w:numFmt w:val="decimal"/>
      <w:lvlText w:val="%1.%2.%3"/>
      <w:lvlJc w:val="left"/>
      <w:pPr>
        <w:ind w:left="1310" w:hanging="1020"/>
      </w:pPr>
      <w:rPr>
        <w:rFonts w:hint="default"/>
      </w:rPr>
    </w:lvl>
    <w:lvl w:ilvl="3">
      <w:start w:val="2"/>
      <w:numFmt w:val="decimal"/>
      <w:lvlText w:val="%1.%2.%3.%4"/>
      <w:lvlJc w:val="left"/>
      <w:pPr>
        <w:ind w:left="1455" w:hanging="1020"/>
      </w:pPr>
      <w:rPr>
        <w:rFonts w:hint="default"/>
      </w:rPr>
    </w:lvl>
    <w:lvl w:ilvl="4">
      <w:start w:val="4"/>
      <w:numFmt w:val="decimal"/>
      <w:lvlText w:val="%1.%2.%3.%4.%5"/>
      <w:lvlJc w:val="left"/>
      <w:pPr>
        <w:ind w:left="1660" w:hanging="1080"/>
      </w:pPr>
      <w:rPr>
        <w:rFonts w:hint="default"/>
      </w:rPr>
    </w:lvl>
    <w:lvl w:ilvl="5">
      <w:start w:val="1"/>
      <w:numFmt w:val="decimal"/>
      <w:lvlText w:val="%1.%2.%3.%4.%5.%6"/>
      <w:lvlJc w:val="left"/>
      <w:pPr>
        <w:ind w:left="1805" w:hanging="1080"/>
      </w:pPr>
      <w:rPr>
        <w:rFonts w:hint="default"/>
      </w:rPr>
    </w:lvl>
    <w:lvl w:ilvl="6">
      <w:start w:val="1"/>
      <w:numFmt w:val="decimal"/>
      <w:lvlText w:val="%1.%2.%3.%4.%5.%6.%7"/>
      <w:lvlJc w:val="left"/>
      <w:pPr>
        <w:ind w:left="2310" w:hanging="1440"/>
      </w:pPr>
      <w:rPr>
        <w:rFonts w:hint="default"/>
      </w:rPr>
    </w:lvl>
    <w:lvl w:ilvl="7">
      <w:start w:val="1"/>
      <w:numFmt w:val="decimal"/>
      <w:lvlText w:val="%1.%2.%3.%4.%5.%6.%7.%8"/>
      <w:lvlJc w:val="left"/>
      <w:pPr>
        <w:ind w:left="2455" w:hanging="1440"/>
      </w:pPr>
      <w:rPr>
        <w:rFonts w:hint="default"/>
      </w:rPr>
    </w:lvl>
    <w:lvl w:ilvl="8">
      <w:start w:val="1"/>
      <w:numFmt w:val="decimal"/>
      <w:lvlText w:val="%1.%2.%3.%4.%5.%6.%7.%8.%9"/>
      <w:lvlJc w:val="left"/>
      <w:pPr>
        <w:ind w:left="2960" w:hanging="1800"/>
      </w:pPr>
      <w:rPr>
        <w:rFonts w:hint="default"/>
      </w:rPr>
    </w:lvl>
  </w:abstractNum>
  <w:abstractNum w:abstractNumId="20">
    <w:nsid w:val="39E308FD"/>
    <w:multiLevelType w:val="hybridMultilevel"/>
    <w:tmpl w:val="0782791A"/>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1">
    <w:nsid w:val="3F3A51E0"/>
    <w:multiLevelType w:val="multilevel"/>
    <w:tmpl w:val="6492C65A"/>
    <w:lvl w:ilvl="0">
      <w:start w:val="8"/>
      <w:numFmt w:val="decimal"/>
      <w:lvlText w:val="%1"/>
      <w:lvlJc w:val="left"/>
      <w:pPr>
        <w:ind w:left="360" w:hanging="360"/>
      </w:pPr>
      <w:rPr>
        <w:rFonts w:hint="default"/>
        <w:b w:val="0"/>
      </w:rPr>
    </w:lvl>
    <w:lvl w:ilvl="1">
      <w:start w:val="3"/>
      <w:numFmt w:val="decimal"/>
      <w:lvlText w:val="%1.%2"/>
      <w:lvlJc w:val="left"/>
      <w:pPr>
        <w:ind w:left="3960" w:hanging="360"/>
      </w:pPr>
      <w:rPr>
        <w:rFonts w:hint="default"/>
        <w:b w:val="0"/>
      </w:rPr>
    </w:lvl>
    <w:lvl w:ilvl="2">
      <w:start w:val="1"/>
      <w:numFmt w:val="decimal"/>
      <w:lvlText w:val="%1.%2.%3"/>
      <w:lvlJc w:val="left"/>
      <w:pPr>
        <w:ind w:left="7920" w:hanging="720"/>
      </w:pPr>
      <w:rPr>
        <w:rFonts w:hint="default"/>
        <w:b w:val="0"/>
      </w:rPr>
    </w:lvl>
    <w:lvl w:ilvl="3">
      <w:start w:val="1"/>
      <w:numFmt w:val="decimal"/>
      <w:lvlText w:val="%1.%2.%3.%4"/>
      <w:lvlJc w:val="left"/>
      <w:pPr>
        <w:ind w:left="11520" w:hanging="720"/>
      </w:pPr>
      <w:rPr>
        <w:rFonts w:hint="default"/>
        <w:b w:val="0"/>
      </w:rPr>
    </w:lvl>
    <w:lvl w:ilvl="4">
      <w:start w:val="1"/>
      <w:numFmt w:val="decimal"/>
      <w:lvlText w:val="%1.%2.%3.%4.%5"/>
      <w:lvlJc w:val="left"/>
      <w:pPr>
        <w:ind w:left="15480" w:hanging="1080"/>
      </w:pPr>
      <w:rPr>
        <w:rFonts w:hint="default"/>
        <w:b w:val="0"/>
      </w:rPr>
    </w:lvl>
    <w:lvl w:ilvl="5">
      <w:start w:val="1"/>
      <w:numFmt w:val="decimal"/>
      <w:lvlText w:val="%1.%2.%3.%4.%5.%6"/>
      <w:lvlJc w:val="left"/>
      <w:pPr>
        <w:ind w:left="19080" w:hanging="1080"/>
      </w:pPr>
      <w:rPr>
        <w:rFonts w:hint="default"/>
        <w:b w:val="0"/>
      </w:rPr>
    </w:lvl>
    <w:lvl w:ilvl="6">
      <w:start w:val="1"/>
      <w:numFmt w:val="decimal"/>
      <w:lvlText w:val="%1.%2.%3.%4.%5.%6.%7"/>
      <w:lvlJc w:val="left"/>
      <w:pPr>
        <w:ind w:left="23040" w:hanging="1440"/>
      </w:pPr>
      <w:rPr>
        <w:rFonts w:hint="default"/>
        <w:b w:val="0"/>
      </w:rPr>
    </w:lvl>
    <w:lvl w:ilvl="7">
      <w:start w:val="1"/>
      <w:numFmt w:val="decimal"/>
      <w:lvlText w:val="%1.%2.%3.%4.%5.%6.%7.%8"/>
      <w:lvlJc w:val="left"/>
      <w:pPr>
        <w:ind w:left="26640" w:hanging="1440"/>
      </w:pPr>
      <w:rPr>
        <w:rFonts w:hint="default"/>
        <w:b w:val="0"/>
      </w:rPr>
    </w:lvl>
    <w:lvl w:ilvl="8">
      <w:start w:val="1"/>
      <w:numFmt w:val="decimal"/>
      <w:lvlText w:val="%1.%2.%3.%4.%5.%6.%7.%8.%9"/>
      <w:lvlJc w:val="left"/>
      <w:pPr>
        <w:ind w:left="30600" w:hanging="1800"/>
      </w:pPr>
      <w:rPr>
        <w:rFonts w:hint="default"/>
        <w:b w:val="0"/>
      </w:rPr>
    </w:lvl>
  </w:abstractNum>
  <w:abstractNum w:abstractNumId="22">
    <w:nsid w:val="42394D6C"/>
    <w:multiLevelType w:val="hybridMultilevel"/>
    <w:tmpl w:val="E23E07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46044DFE"/>
    <w:multiLevelType w:val="multilevel"/>
    <w:tmpl w:val="92462CD2"/>
    <w:lvl w:ilvl="0">
      <w:start w:val="5"/>
      <w:numFmt w:val="decimal"/>
      <w:lvlText w:val="%1"/>
      <w:lvlJc w:val="left"/>
      <w:pPr>
        <w:ind w:left="1200" w:hanging="1200"/>
      </w:pPr>
      <w:rPr>
        <w:rFonts w:hint="default"/>
      </w:rPr>
    </w:lvl>
    <w:lvl w:ilvl="1">
      <w:start w:val="4"/>
      <w:numFmt w:val="decimal"/>
      <w:lvlText w:val="%1.%2"/>
      <w:lvlJc w:val="left"/>
      <w:pPr>
        <w:ind w:left="1440" w:hanging="1200"/>
      </w:pPr>
      <w:rPr>
        <w:rFonts w:hint="default"/>
      </w:rPr>
    </w:lvl>
    <w:lvl w:ilvl="2">
      <w:start w:val="2"/>
      <w:numFmt w:val="decimal"/>
      <w:lvlText w:val="%1.%2.%3"/>
      <w:lvlJc w:val="left"/>
      <w:pPr>
        <w:ind w:left="1680" w:hanging="1200"/>
      </w:pPr>
      <w:rPr>
        <w:rFonts w:hint="default"/>
      </w:rPr>
    </w:lvl>
    <w:lvl w:ilvl="3">
      <w:start w:val="2"/>
      <w:numFmt w:val="decimal"/>
      <w:lvlText w:val="%1.%2.%3.%4"/>
      <w:lvlJc w:val="left"/>
      <w:pPr>
        <w:ind w:left="1920" w:hanging="1200"/>
      </w:pPr>
      <w:rPr>
        <w:rFonts w:hint="default"/>
      </w:rPr>
    </w:lvl>
    <w:lvl w:ilvl="4">
      <w:start w:val="3"/>
      <w:numFmt w:val="decimal"/>
      <w:lvlText w:val="%1.%2.%3.%4.%5"/>
      <w:lvlJc w:val="left"/>
      <w:pPr>
        <w:ind w:left="2160" w:hanging="1200"/>
      </w:pPr>
      <w:rPr>
        <w:rFonts w:hint="default"/>
      </w:rPr>
    </w:lvl>
    <w:lvl w:ilvl="5">
      <w:start w:val="2"/>
      <w:numFmt w:val="decimal"/>
      <w:lvlText w:val="%1.%2.%3.%4.%5.%6"/>
      <w:lvlJc w:val="left"/>
      <w:pPr>
        <w:ind w:left="2400" w:hanging="120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4">
    <w:nsid w:val="477063F7"/>
    <w:multiLevelType w:val="multilevel"/>
    <w:tmpl w:val="8F6C85F4"/>
    <w:lvl w:ilvl="0">
      <w:start w:val="1"/>
      <w:numFmt w:val="decimal"/>
      <w:lvlText w:val="%1."/>
      <w:lvlJc w:val="left"/>
      <w:pPr>
        <w:ind w:left="36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5">
    <w:nsid w:val="4788627D"/>
    <w:multiLevelType w:val="hybridMultilevel"/>
    <w:tmpl w:val="E676DF0A"/>
    <w:lvl w:ilvl="0" w:tplc="400ED25E">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8982923"/>
    <w:multiLevelType w:val="hybridMultilevel"/>
    <w:tmpl w:val="525AA564"/>
    <w:lvl w:ilvl="0" w:tplc="30090017">
      <w:start w:val="1"/>
      <w:numFmt w:val="lowerLetter"/>
      <w:lvlText w:val="%1)"/>
      <w:lvlJc w:val="lef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7">
    <w:nsid w:val="4A2F2A27"/>
    <w:multiLevelType w:val="hybridMultilevel"/>
    <w:tmpl w:val="B01CD6D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573979"/>
    <w:multiLevelType w:val="multilevel"/>
    <w:tmpl w:val="851617BA"/>
    <w:lvl w:ilvl="0">
      <w:start w:val="2"/>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B164636"/>
    <w:multiLevelType w:val="multilevel"/>
    <w:tmpl w:val="6D1E8248"/>
    <w:lvl w:ilvl="0">
      <w:start w:val="5"/>
      <w:numFmt w:val="decimal"/>
      <w:lvlText w:val="%1"/>
      <w:lvlJc w:val="left"/>
      <w:pPr>
        <w:ind w:left="1020" w:hanging="1020"/>
      </w:pPr>
      <w:rPr>
        <w:rFonts w:hint="default"/>
      </w:rPr>
    </w:lvl>
    <w:lvl w:ilvl="1">
      <w:start w:val="4"/>
      <w:numFmt w:val="decimal"/>
      <w:lvlText w:val="%1.%2"/>
      <w:lvlJc w:val="left"/>
      <w:pPr>
        <w:ind w:left="1164" w:hanging="1020"/>
      </w:pPr>
      <w:rPr>
        <w:rFonts w:hint="default"/>
      </w:rPr>
    </w:lvl>
    <w:lvl w:ilvl="2">
      <w:start w:val="3"/>
      <w:numFmt w:val="decimal"/>
      <w:lvlText w:val="%1.%2.%3"/>
      <w:lvlJc w:val="left"/>
      <w:pPr>
        <w:ind w:left="1308" w:hanging="1020"/>
      </w:pPr>
      <w:rPr>
        <w:rFonts w:hint="default"/>
      </w:rPr>
    </w:lvl>
    <w:lvl w:ilvl="3">
      <w:start w:val="2"/>
      <w:numFmt w:val="decimal"/>
      <w:lvlText w:val="%1.%2.%3.%4"/>
      <w:lvlJc w:val="left"/>
      <w:pPr>
        <w:ind w:left="1452" w:hanging="1020"/>
      </w:pPr>
      <w:rPr>
        <w:rFonts w:hint="default"/>
      </w:rPr>
    </w:lvl>
    <w:lvl w:ilvl="4">
      <w:start w:val="3"/>
      <w:numFmt w:val="decimal"/>
      <w:lvlText w:val="%1.%2.%3.%4.%5"/>
      <w:lvlJc w:val="left"/>
      <w:pPr>
        <w:ind w:left="1656" w:hanging="1080"/>
      </w:pPr>
      <w:rPr>
        <w:rFonts w:hint="default"/>
      </w:rPr>
    </w:lvl>
    <w:lvl w:ilvl="5">
      <w:start w:val="3"/>
      <w:numFmt w:val="decimal"/>
      <w:lvlText w:val="%1.%2.%3.%4.%5.%6"/>
      <w:lvlJc w:val="left"/>
      <w:pPr>
        <w:ind w:left="1800" w:hanging="1080"/>
      </w:pPr>
      <w:rPr>
        <w:rFonts w:hint="default"/>
      </w:rPr>
    </w:lvl>
    <w:lvl w:ilvl="6">
      <w:start w:val="1"/>
      <w:numFmt w:val="decimal"/>
      <w:lvlText w:val="%1.%2.%3.%4.%5.%6.%7"/>
      <w:lvlJc w:val="left"/>
      <w:pPr>
        <w:ind w:left="2304" w:hanging="1440"/>
      </w:pPr>
      <w:rPr>
        <w:rFonts w:hint="default"/>
      </w:rPr>
    </w:lvl>
    <w:lvl w:ilvl="7">
      <w:start w:val="1"/>
      <w:numFmt w:val="decimal"/>
      <w:lvlText w:val="%1.%2.%3.%4.%5.%6.%7.%8"/>
      <w:lvlJc w:val="left"/>
      <w:pPr>
        <w:ind w:left="2448" w:hanging="1440"/>
      </w:pPr>
      <w:rPr>
        <w:rFonts w:hint="default"/>
      </w:rPr>
    </w:lvl>
    <w:lvl w:ilvl="8">
      <w:start w:val="1"/>
      <w:numFmt w:val="decimal"/>
      <w:lvlText w:val="%1.%2.%3.%4.%5.%6.%7.%8.%9"/>
      <w:lvlJc w:val="left"/>
      <w:pPr>
        <w:ind w:left="2952" w:hanging="1800"/>
      </w:pPr>
      <w:rPr>
        <w:rFonts w:hint="default"/>
      </w:rPr>
    </w:lvl>
  </w:abstractNum>
  <w:abstractNum w:abstractNumId="30">
    <w:nsid w:val="4BF651DE"/>
    <w:multiLevelType w:val="hybridMultilevel"/>
    <w:tmpl w:val="3392D6BC"/>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70016B"/>
    <w:multiLevelType w:val="hybridMultilevel"/>
    <w:tmpl w:val="4D30B69C"/>
    <w:lvl w:ilvl="0" w:tplc="0409001B">
      <w:start w:val="1"/>
      <w:numFmt w:val="lowerRoman"/>
      <w:lvlText w:val="%1."/>
      <w:lvlJc w:val="righ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2">
    <w:nsid w:val="566775CB"/>
    <w:multiLevelType w:val="hybridMultilevel"/>
    <w:tmpl w:val="71B0F7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88D6C5C"/>
    <w:multiLevelType w:val="hybridMultilevel"/>
    <w:tmpl w:val="8ACC2C3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9357F48"/>
    <w:multiLevelType w:val="hybridMultilevel"/>
    <w:tmpl w:val="99AE0D42"/>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5A53634A"/>
    <w:multiLevelType w:val="hybridMultilevel"/>
    <w:tmpl w:val="06703BB8"/>
    <w:lvl w:ilvl="0" w:tplc="0A38843A">
      <w:start w:val="5"/>
      <w:numFmt w:val="decimal"/>
      <w:lvlText w:val="%1."/>
      <w:lvlJc w:val="left"/>
      <w:pPr>
        <w:ind w:left="1080" w:hanging="360"/>
      </w:pPr>
      <w:rPr>
        <w:rFonts w:hint="default"/>
        <w:u w:val="singl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5AB054CD"/>
    <w:multiLevelType w:val="hybridMultilevel"/>
    <w:tmpl w:val="E47CF0F4"/>
    <w:lvl w:ilvl="0" w:tplc="1C09001B">
      <w:start w:val="1"/>
      <w:numFmt w:val="lowerRoman"/>
      <w:lvlText w:val="%1."/>
      <w:lvlJc w:val="right"/>
      <w:pPr>
        <w:ind w:left="1440" w:hanging="360"/>
      </w:p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37">
    <w:nsid w:val="5B6B4FB7"/>
    <w:multiLevelType w:val="hybridMultilevel"/>
    <w:tmpl w:val="E5544C5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5B9E7E49"/>
    <w:multiLevelType w:val="hybridMultilevel"/>
    <w:tmpl w:val="B1C422BA"/>
    <w:lvl w:ilvl="0" w:tplc="267A5F6A">
      <w:start w:val="1"/>
      <w:numFmt w:val="lowerRoman"/>
      <w:lvlText w:val="%1)"/>
      <w:lvlJc w:val="left"/>
      <w:pPr>
        <w:ind w:left="1440" w:hanging="720"/>
      </w:pPr>
      <w:rPr>
        <w:rFonts w:hint="default"/>
      </w:rPr>
    </w:lvl>
    <w:lvl w:ilvl="1" w:tplc="08090019">
      <w:start w:val="1"/>
      <w:numFmt w:val="lowerLetter"/>
      <w:lvlText w:val="%2."/>
      <w:lvlJc w:val="left"/>
      <w:pPr>
        <w:ind w:left="81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5C376992"/>
    <w:multiLevelType w:val="multilevel"/>
    <w:tmpl w:val="2AA8BC5E"/>
    <w:lvl w:ilvl="0">
      <w:start w:val="6"/>
      <w:numFmt w:val="decimal"/>
      <w:lvlText w:val="%1."/>
      <w:lvlJc w:val="left"/>
      <w:pPr>
        <w:ind w:left="450" w:hanging="360"/>
      </w:pPr>
      <w:rPr>
        <w:rFonts w:hint="default"/>
        <w:u w:val="none"/>
      </w:rPr>
    </w:lvl>
    <w:lvl w:ilvl="1">
      <w:start w:val="1"/>
      <w:numFmt w:val="decimal"/>
      <w:isLgl/>
      <w:lvlText w:val="%1.%2"/>
      <w:lvlJc w:val="left"/>
      <w:pPr>
        <w:ind w:left="1080" w:hanging="360"/>
      </w:pPr>
      <w:rPr>
        <w:rFonts w:hint="default"/>
        <w:sz w:val="22"/>
        <w:szCs w:val="22"/>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0">
    <w:nsid w:val="60846FF8"/>
    <w:multiLevelType w:val="hybridMultilevel"/>
    <w:tmpl w:val="809440D4"/>
    <w:lvl w:ilvl="0" w:tplc="1C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1">
    <w:nsid w:val="60DA4E52"/>
    <w:multiLevelType w:val="multilevel"/>
    <w:tmpl w:val="AF90BA36"/>
    <w:lvl w:ilvl="0">
      <w:start w:val="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64571AA6"/>
    <w:multiLevelType w:val="multilevel"/>
    <w:tmpl w:val="74FE8FE8"/>
    <w:lvl w:ilvl="0">
      <w:start w:val="4"/>
      <w:numFmt w:val="decimal"/>
      <w:lvlText w:val="%1"/>
      <w:lvlJc w:val="left"/>
      <w:pPr>
        <w:ind w:left="1800" w:hanging="360"/>
      </w:pPr>
      <w:rPr>
        <w:rFonts w:hint="default"/>
        <w:u w:val="none"/>
      </w:rPr>
    </w:lvl>
    <w:lvl w:ilvl="1">
      <w:start w:val="1"/>
      <w:numFmt w:val="decimal"/>
      <w:isLgl/>
      <w:lvlText w:val="%1.%2"/>
      <w:lvlJc w:val="left"/>
      <w:pPr>
        <w:ind w:left="1800" w:hanging="360"/>
      </w:pPr>
      <w:rPr>
        <w:rFonts w:hint="default"/>
        <w:u w:val="none"/>
      </w:rPr>
    </w:lvl>
    <w:lvl w:ilvl="2">
      <w:start w:val="1"/>
      <w:numFmt w:val="decimal"/>
      <w:isLgl/>
      <w:lvlText w:val="%1.%2.%3"/>
      <w:lvlJc w:val="left"/>
      <w:pPr>
        <w:ind w:left="2160" w:hanging="720"/>
      </w:pPr>
      <w:rPr>
        <w:rFonts w:hint="default"/>
        <w:u w:val="none"/>
      </w:rPr>
    </w:lvl>
    <w:lvl w:ilvl="3">
      <w:start w:val="1"/>
      <w:numFmt w:val="decimal"/>
      <w:isLgl/>
      <w:lvlText w:val="%1.%2.%3.%4"/>
      <w:lvlJc w:val="left"/>
      <w:pPr>
        <w:ind w:left="2160" w:hanging="720"/>
      </w:pPr>
      <w:rPr>
        <w:rFonts w:hint="default"/>
        <w:u w:val="none"/>
      </w:rPr>
    </w:lvl>
    <w:lvl w:ilvl="4">
      <w:start w:val="1"/>
      <w:numFmt w:val="decimal"/>
      <w:isLgl/>
      <w:lvlText w:val="%1.%2.%3.%4.%5"/>
      <w:lvlJc w:val="left"/>
      <w:pPr>
        <w:ind w:left="2520" w:hanging="1080"/>
      </w:pPr>
      <w:rPr>
        <w:rFonts w:hint="default"/>
        <w:u w:val="none"/>
      </w:rPr>
    </w:lvl>
    <w:lvl w:ilvl="5">
      <w:start w:val="1"/>
      <w:numFmt w:val="decimal"/>
      <w:isLgl/>
      <w:lvlText w:val="%1.%2.%3.%4.%5.%6"/>
      <w:lvlJc w:val="left"/>
      <w:pPr>
        <w:ind w:left="2520" w:hanging="1080"/>
      </w:pPr>
      <w:rPr>
        <w:rFonts w:hint="default"/>
        <w:u w:val="none"/>
      </w:rPr>
    </w:lvl>
    <w:lvl w:ilvl="6">
      <w:start w:val="1"/>
      <w:numFmt w:val="decimal"/>
      <w:isLgl/>
      <w:lvlText w:val="%1.%2.%3.%4.%5.%6.%7"/>
      <w:lvlJc w:val="left"/>
      <w:pPr>
        <w:ind w:left="2880" w:hanging="1440"/>
      </w:pPr>
      <w:rPr>
        <w:rFonts w:hint="default"/>
        <w:u w:val="none"/>
      </w:rPr>
    </w:lvl>
    <w:lvl w:ilvl="7">
      <w:start w:val="1"/>
      <w:numFmt w:val="decimal"/>
      <w:isLgl/>
      <w:lvlText w:val="%1.%2.%3.%4.%5.%6.%7.%8"/>
      <w:lvlJc w:val="left"/>
      <w:pPr>
        <w:ind w:left="2880" w:hanging="1440"/>
      </w:pPr>
      <w:rPr>
        <w:rFonts w:hint="default"/>
        <w:u w:val="none"/>
      </w:rPr>
    </w:lvl>
    <w:lvl w:ilvl="8">
      <w:start w:val="1"/>
      <w:numFmt w:val="decimal"/>
      <w:isLgl/>
      <w:lvlText w:val="%1.%2.%3.%4.%5.%6.%7.%8.%9"/>
      <w:lvlJc w:val="left"/>
      <w:pPr>
        <w:ind w:left="3240" w:hanging="1800"/>
      </w:pPr>
      <w:rPr>
        <w:rFonts w:hint="default"/>
        <w:u w:val="none"/>
      </w:rPr>
    </w:lvl>
  </w:abstractNum>
  <w:abstractNum w:abstractNumId="43">
    <w:nsid w:val="65EA07AE"/>
    <w:multiLevelType w:val="hybridMultilevel"/>
    <w:tmpl w:val="809440D4"/>
    <w:lvl w:ilvl="0" w:tplc="1C09001B">
      <w:start w:val="1"/>
      <w:numFmt w:val="lowerRoman"/>
      <w:lvlText w:val="%1."/>
      <w:lvlJc w:val="right"/>
      <w:pPr>
        <w:ind w:left="720" w:hanging="360"/>
      </w:p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44">
    <w:nsid w:val="6BD92BC5"/>
    <w:multiLevelType w:val="hybridMultilevel"/>
    <w:tmpl w:val="0782791A"/>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5">
    <w:nsid w:val="6C775FD3"/>
    <w:multiLevelType w:val="hybridMultilevel"/>
    <w:tmpl w:val="2CFE60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6FD4643C"/>
    <w:multiLevelType w:val="hybridMultilevel"/>
    <w:tmpl w:val="0782791A"/>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7">
    <w:nsid w:val="713721F9"/>
    <w:multiLevelType w:val="multilevel"/>
    <w:tmpl w:val="FDFEA86C"/>
    <w:lvl w:ilvl="0">
      <w:start w:val="5"/>
      <w:numFmt w:val="decimal"/>
      <w:lvlText w:val="%1"/>
      <w:lvlJc w:val="left"/>
      <w:pPr>
        <w:ind w:left="480" w:hanging="480"/>
      </w:pPr>
      <w:rPr>
        <w:rFonts w:hint="default"/>
      </w:rPr>
    </w:lvl>
    <w:lvl w:ilvl="1">
      <w:start w:val="5"/>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nsid w:val="72642C74"/>
    <w:multiLevelType w:val="hybridMultilevel"/>
    <w:tmpl w:val="0782791A"/>
    <w:lvl w:ilvl="0" w:tplc="30090017">
      <w:start w:val="1"/>
      <w:numFmt w:val="lowerLetter"/>
      <w:lvlText w:val="%1)"/>
      <w:lvlJc w:val="left"/>
      <w:pPr>
        <w:ind w:left="1440" w:hanging="360"/>
      </w:p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9">
    <w:nsid w:val="75DC4A3C"/>
    <w:multiLevelType w:val="multilevel"/>
    <w:tmpl w:val="F6D2726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nsid w:val="76946D68"/>
    <w:multiLevelType w:val="multilevel"/>
    <w:tmpl w:val="19BA351A"/>
    <w:lvl w:ilvl="0">
      <w:start w:val="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98E162B"/>
    <w:multiLevelType w:val="hybridMultilevel"/>
    <w:tmpl w:val="666487E4"/>
    <w:lvl w:ilvl="0" w:tplc="1C09001B">
      <w:start w:val="1"/>
      <w:numFmt w:val="low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2">
    <w:nsid w:val="7B000F26"/>
    <w:multiLevelType w:val="hybridMultilevel"/>
    <w:tmpl w:val="C6320D64"/>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7DFE5E5A"/>
    <w:multiLevelType w:val="multilevel"/>
    <w:tmpl w:val="CC2EA6DE"/>
    <w:lvl w:ilvl="0">
      <w:start w:val="8"/>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54">
    <w:nsid w:val="7FB213AB"/>
    <w:multiLevelType w:val="multilevel"/>
    <w:tmpl w:val="5BF418AC"/>
    <w:lvl w:ilvl="0">
      <w:start w:val="5"/>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30"/>
  </w:num>
  <w:num w:numId="3">
    <w:abstractNumId w:val="38"/>
  </w:num>
  <w:num w:numId="4">
    <w:abstractNumId w:val="8"/>
  </w:num>
  <w:num w:numId="5">
    <w:abstractNumId w:val="12"/>
  </w:num>
  <w:num w:numId="6">
    <w:abstractNumId w:val="25"/>
  </w:num>
  <w:num w:numId="7">
    <w:abstractNumId w:val="7"/>
  </w:num>
  <w:num w:numId="8">
    <w:abstractNumId w:val="15"/>
  </w:num>
  <w:num w:numId="9">
    <w:abstractNumId w:val="45"/>
  </w:num>
  <w:num w:numId="10">
    <w:abstractNumId w:val="18"/>
  </w:num>
  <w:num w:numId="11">
    <w:abstractNumId w:val="6"/>
  </w:num>
  <w:num w:numId="12">
    <w:abstractNumId w:val="50"/>
  </w:num>
  <w:num w:numId="13">
    <w:abstractNumId w:val="1"/>
  </w:num>
  <w:num w:numId="14">
    <w:abstractNumId w:val="5"/>
  </w:num>
  <w:num w:numId="15">
    <w:abstractNumId w:val="3"/>
  </w:num>
  <w:num w:numId="16">
    <w:abstractNumId w:val="37"/>
  </w:num>
  <w:num w:numId="17">
    <w:abstractNumId w:val="14"/>
  </w:num>
  <w:num w:numId="18">
    <w:abstractNumId w:val="33"/>
  </w:num>
  <w:num w:numId="19">
    <w:abstractNumId w:val="49"/>
  </w:num>
  <w:num w:numId="20">
    <w:abstractNumId w:val="28"/>
  </w:num>
  <w:num w:numId="21">
    <w:abstractNumId w:val="20"/>
  </w:num>
  <w:num w:numId="22">
    <w:abstractNumId w:val="36"/>
  </w:num>
  <w:num w:numId="23">
    <w:abstractNumId w:val="34"/>
  </w:num>
  <w:num w:numId="24">
    <w:abstractNumId w:val="17"/>
  </w:num>
  <w:num w:numId="25">
    <w:abstractNumId w:val="31"/>
  </w:num>
  <w:num w:numId="26">
    <w:abstractNumId w:val="51"/>
  </w:num>
  <w:num w:numId="27">
    <w:abstractNumId w:val="26"/>
  </w:num>
  <w:num w:numId="28">
    <w:abstractNumId w:val="43"/>
  </w:num>
  <w:num w:numId="29">
    <w:abstractNumId w:val="40"/>
  </w:num>
  <w:num w:numId="30">
    <w:abstractNumId w:val="22"/>
  </w:num>
  <w:num w:numId="31">
    <w:abstractNumId w:val="4"/>
  </w:num>
  <w:num w:numId="32">
    <w:abstractNumId w:val="32"/>
  </w:num>
  <w:num w:numId="33">
    <w:abstractNumId w:val="53"/>
  </w:num>
  <w:num w:numId="34">
    <w:abstractNumId w:val="21"/>
  </w:num>
  <w:num w:numId="35">
    <w:abstractNumId w:val="11"/>
  </w:num>
  <w:num w:numId="36">
    <w:abstractNumId w:val="42"/>
  </w:num>
  <w:num w:numId="37">
    <w:abstractNumId w:val="35"/>
  </w:num>
  <w:num w:numId="38">
    <w:abstractNumId w:val="41"/>
  </w:num>
  <w:num w:numId="39">
    <w:abstractNumId w:val="2"/>
  </w:num>
  <w:num w:numId="40">
    <w:abstractNumId w:val="47"/>
  </w:num>
  <w:num w:numId="41">
    <w:abstractNumId w:val="13"/>
  </w:num>
  <w:num w:numId="42">
    <w:abstractNumId w:val="44"/>
  </w:num>
  <w:num w:numId="43">
    <w:abstractNumId w:val="46"/>
  </w:num>
  <w:num w:numId="44">
    <w:abstractNumId w:val="48"/>
  </w:num>
  <w:num w:numId="45">
    <w:abstractNumId w:val="0"/>
  </w:num>
  <w:num w:numId="46">
    <w:abstractNumId w:val="9"/>
  </w:num>
  <w:num w:numId="47">
    <w:abstractNumId w:val="16"/>
  </w:num>
  <w:num w:numId="48">
    <w:abstractNumId w:val="52"/>
  </w:num>
  <w:num w:numId="49">
    <w:abstractNumId w:val="54"/>
  </w:num>
  <w:num w:numId="50">
    <w:abstractNumId w:val="29"/>
  </w:num>
  <w:num w:numId="51">
    <w:abstractNumId w:val="19"/>
  </w:num>
  <w:num w:numId="52">
    <w:abstractNumId w:val="10"/>
  </w:num>
  <w:num w:numId="53">
    <w:abstractNumId w:val="23"/>
  </w:num>
  <w:num w:numId="54">
    <w:abstractNumId w:val="27"/>
  </w:num>
  <w:num w:numId="55">
    <w:abstractNumId w:val="39"/>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useFELayout/>
  </w:compat>
  <w:rsids>
    <w:rsidRoot w:val="004F7C94"/>
    <w:rsid w:val="00004A66"/>
    <w:rsid w:val="000160B8"/>
    <w:rsid w:val="0002667D"/>
    <w:rsid w:val="00031A3B"/>
    <w:rsid w:val="000451B4"/>
    <w:rsid w:val="00051226"/>
    <w:rsid w:val="00056673"/>
    <w:rsid w:val="00067221"/>
    <w:rsid w:val="000707C9"/>
    <w:rsid w:val="00091BD5"/>
    <w:rsid w:val="000A5D4D"/>
    <w:rsid w:val="000A6173"/>
    <w:rsid w:val="000B2300"/>
    <w:rsid w:val="000B729D"/>
    <w:rsid w:val="000C0B87"/>
    <w:rsid w:val="000D1971"/>
    <w:rsid w:val="000D725E"/>
    <w:rsid w:val="000E0CEF"/>
    <w:rsid w:val="000E1152"/>
    <w:rsid w:val="000E5557"/>
    <w:rsid w:val="001021F5"/>
    <w:rsid w:val="0011024A"/>
    <w:rsid w:val="0011518B"/>
    <w:rsid w:val="001176AE"/>
    <w:rsid w:val="00143C5F"/>
    <w:rsid w:val="00145A67"/>
    <w:rsid w:val="00152241"/>
    <w:rsid w:val="00162534"/>
    <w:rsid w:val="001879BF"/>
    <w:rsid w:val="00192F5D"/>
    <w:rsid w:val="001932E3"/>
    <w:rsid w:val="00196129"/>
    <w:rsid w:val="001A3AEA"/>
    <w:rsid w:val="001A4122"/>
    <w:rsid w:val="001C1E76"/>
    <w:rsid w:val="001C6DD8"/>
    <w:rsid w:val="001D3A11"/>
    <w:rsid w:val="001D53C2"/>
    <w:rsid w:val="001D5B1A"/>
    <w:rsid w:val="001D60B6"/>
    <w:rsid w:val="001E1F32"/>
    <w:rsid w:val="001F12FC"/>
    <w:rsid w:val="00204520"/>
    <w:rsid w:val="00210564"/>
    <w:rsid w:val="002242B4"/>
    <w:rsid w:val="00235B3A"/>
    <w:rsid w:val="00237C55"/>
    <w:rsid w:val="00240B79"/>
    <w:rsid w:val="00241DFF"/>
    <w:rsid w:val="00245BA3"/>
    <w:rsid w:val="002619BE"/>
    <w:rsid w:val="00284430"/>
    <w:rsid w:val="00284618"/>
    <w:rsid w:val="002855F6"/>
    <w:rsid w:val="00295A15"/>
    <w:rsid w:val="002A30BE"/>
    <w:rsid w:val="002A4C2E"/>
    <w:rsid w:val="002A7790"/>
    <w:rsid w:val="002D2DA3"/>
    <w:rsid w:val="002F356E"/>
    <w:rsid w:val="002F49C4"/>
    <w:rsid w:val="002F5CC5"/>
    <w:rsid w:val="00301092"/>
    <w:rsid w:val="003149C5"/>
    <w:rsid w:val="003219F9"/>
    <w:rsid w:val="00330C7B"/>
    <w:rsid w:val="00345C23"/>
    <w:rsid w:val="00360476"/>
    <w:rsid w:val="00361EFC"/>
    <w:rsid w:val="00365C32"/>
    <w:rsid w:val="00372CD2"/>
    <w:rsid w:val="003808B3"/>
    <w:rsid w:val="00390F33"/>
    <w:rsid w:val="003D404C"/>
    <w:rsid w:val="003D583E"/>
    <w:rsid w:val="003E71B4"/>
    <w:rsid w:val="003F2123"/>
    <w:rsid w:val="00410A6F"/>
    <w:rsid w:val="004118A2"/>
    <w:rsid w:val="00423F40"/>
    <w:rsid w:val="0044613C"/>
    <w:rsid w:val="0044640D"/>
    <w:rsid w:val="00453BEF"/>
    <w:rsid w:val="00455F53"/>
    <w:rsid w:val="00456F70"/>
    <w:rsid w:val="0046127B"/>
    <w:rsid w:val="00461CBA"/>
    <w:rsid w:val="00464C38"/>
    <w:rsid w:val="004650CC"/>
    <w:rsid w:val="004708B9"/>
    <w:rsid w:val="00482EEC"/>
    <w:rsid w:val="00487480"/>
    <w:rsid w:val="00491890"/>
    <w:rsid w:val="004920BF"/>
    <w:rsid w:val="004A5A58"/>
    <w:rsid w:val="004A6A12"/>
    <w:rsid w:val="004B10A1"/>
    <w:rsid w:val="004B487B"/>
    <w:rsid w:val="004C2523"/>
    <w:rsid w:val="004C497C"/>
    <w:rsid w:val="004C718A"/>
    <w:rsid w:val="004F7C94"/>
    <w:rsid w:val="005032DE"/>
    <w:rsid w:val="00504890"/>
    <w:rsid w:val="00510F32"/>
    <w:rsid w:val="00514F70"/>
    <w:rsid w:val="00516BFC"/>
    <w:rsid w:val="0052012B"/>
    <w:rsid w:val="00533464"/>
    <w:rsid w:val="005378D6"/>
    <w:rsid w:val="00570086"/>
    <w:rsid w:val="00583C49"/>
    <w:rsid w:val="0059789A"/>
    <w:rsid w:val="005A259B"/>
    <w:rsid w:val="005C0A56"/>
    <w:rsid w:val="005D45CE"/>
    <w:rsid w:val="005D7D6F"/>
    <w:rsid w:val="005D7FC9"/>
    <w:rsid w:val="005F0BA8"/>
    <w:rsid w:val="005F2C6F"/>
    <w:rsid w:val="0062451C"/>
    <w:rsid w:val="00626E3B"/>
    <w:rsid w:val="00634930"/>
    <w:rsid w:val="00646CBD"/>
    <w:rsid w:val="00660153"/>
    <w:rsid w:val="006626F5"/>
    <w:rsid w:val="0068589B"/>
    <w:rsid w:val="00693C09"/>
    <w:rsid w:val="006A5777"/>
    <w:rsid w:val="006B162A"/>
    <w:rsid w:val="006B1D5C"/>
    <w:rsid w:val="006C49F0"/>
    <w:rsid w:val="006E2436"/>
    <w:rsid w:val="006E7AED"/>
    <w:rsid w:val="006F32E9"/>
    <w:rsid w:val="007036E0"/>
    <w:rsid w:val="0073069D"/>
    <w:rsid w:val="00764B19"/>
    <w:rsid w:val="0078245C"/>
    <w:rsid w:val="00793C9F"/>
    <w:rsid w:val="007A2321"/>
    <w:rsid w:val="007A7F86"/>
    <w:rsid w:val="007B323C"/>
    <w:rsid w:val="007C03CF"/>
    <w:rsid w:val="007C4490"/>
    <w:rsid w:val="007C5A93"/>
    <w:rsid w:val="007D068F"/>
    <w:rsid w:val="007D453F"/>
    <w:rsid w:val="007D4957"/>
    <w:rsid w:val="007D53AB"/>
    <w:rsid w:val="007E35D7"/>
    <w:rsid w:val="00817CE5"/>
    <w:rsid w:val="00820C08"/>
    <w:rsid w:val="0082737F"/>
    <w:rsid w:val="00831F5B"/>
    <w:rsid w:val="008375B2"/>
    <w:rsid w:val="0084000B"/>
    <w:rsid w:val="00854724"/>
    <w:rsid w:val="00893088"/>
    <w:rsid w:val="008A71E3"/>
    <w:rsid w:val="008B7501"/>
    <w:rsid w:val="008C03FD"/>
    <w:rsid w:val="008F6359"/>
    <w:rsid w:val="008F78BA"/>
    <w:rsid w:val="009006CF"/>
    <w:rsid w:val="00911980"/>
    <w:rsid w:val="009252D3"/>
    <w:rsid w:val="00927B93"/>
    <w:rsid w:val="0093185D"/>
    <w:rsid w:val="00932348"/>
    <w:rsid w:val="00962FA4"/>
    <w:rsid w:val="00965924"/>
    <w:rsid w:val="00966AC7"/>
    <w:rsid w:val="00967B9E"/>
    <w:rsid w:val="00973C3B"/>
    <w:rsid w:val="00976EF6"/>
    <w:rsid w:val="00984D29"/>
    <w:rsid w:val="009A4B90"/>
    <w:rsid w:val="009E1834"/>
    <w:rsid w:val="009E6C22"/>
    <w:rsid w:val="009F161B"/>
    <w:rsid w:val="00A00098"/>
    <w:rsid w:val="00A004C7"/>
    <w:rsid w:val="00A14951"/>
    <w:rsid w:val="00A24ACB"/>
    <w:rsid w:val="00A46B08"/>
    <w:rsid w:val="00A46C21"/>
    <w:rsid w:val="00A665B0"/>
    <w:rsid w:val="00A801D9"/>
    <w:rsid w:val="00A82E33"/>
    <w:rsid w:val="00AB125F"/>
    <w:rsid w:val="00AC2092"/>
    <w:rsid w:val="00AC7925"/>
    <w:rsid w:val="00AD0FFE"/>
    <w:rsid w:val="00AD1BF2"/>
    <w:rsid w:val="00AF5727"/>
    <w:rsid w:val="00B1000F"/>
    <w:rsid w:val="00B108A1"/>
    <w:rsid w:val="00B151DF"/>
    <w:rsid w:val="00B16EAE"/>
    <w:rsid w:val="00B20FA7"/>
    <w:rsid w:val="00B311CD"/>
    <w:rsid w:val="00B32E4E"/>
    <w:rsid w:val="00B331B0"/>
    <w:rsid w:val="00B44756"/>
    <w:rsid w:val="00B57A03"/>
    <w:rsid w:val="00B67368"/>
    <w:rsid w:val="00B70A87"/>
    <w:rsid w:val="00B72677"/>
    <w:rsid w:val="00B7696B"/>
    <w:rsid w:val="00B82477"/>
    <w:rsid w:val="00BB78A3"/>
    <w:rsid w:val="00BB7F7C"/>
    <w:rsid w:val="00BE2F8C"/>
    <w:rsid w:val="00BF79E9"/>
    <w:rsid w:val="00C110A2"/>
    <w:rsid w:val="00C126C3"/>
    <w:rsid w:val="00C14DEF"/>
    <w:rsid w:val="00C96B47"/>
    <w:rsid w:val="00CB3CB1"/>
    <w:rsid w:val="00CB4DE5"/>
    <w:rsid w:val="00CC095C"/>
    <w:rsid w:val="00CD1D00"/>
    <w:rsid w:val="00CD631A"/>
    <w:rsid w:val="00CE4C24"/>
    <w:rsid w:val="00CE6F4D"/>
    <w:rsid w:val="00CF67F1"/>
    <w:rsid w:val="00CF7176"/>
    <w:rsid w:val="00D154F8"/>
    <w:rsid w:val="00D32A78"/>
    <w:rsid w:val="00D36265"/>
    <w:rsid w:val="00D44A0B"/>
    <w:rsid w:val="00D475B3"/>
    <w:rsid w:val="00D541C8"/>
    <w:rsid w:val="00D56515"/>
    <w:rsid w:val="00D63A9F"/>
    <w:rsid w:val="00D7011A"/>
    <w:rsid w:val="00D741D7"/>
    <w:rsid w:val="00D82693"/>
    <w:rsid w:val="00D844E2"/>
    <w:rsid w:val="00DD4066"/>
    <w:rsid w:val="00DD4664"/>
    <w:rsid w:val="00DE70B7"/>
    <w:rsid w:val="00DF1357"/>
    <w:rsid w:val="00E108FB"/>
    <w:rsid w:val="00E3367E"/>
    <w:rsid w:val="00E365A8"/>
    <w:rsid w:val="00E36791"/>
    <w:rsid w:val="00E3741D"/>
    <w:rsid w:val="00E47213"/>
    <w:rsid w:val="00E51C2C"/>
    <w:rsid w:val="00E5387C"/>
    <w:rsid w:val="00E53D34"/>
    <w:rsid w:val="00E553EA"/>
    <w:rsid w:val="00E80055"/>
    <w:rsid w:val="00E94366"/>
    <w:rsid w:val="00EA5D12"/>
    <w:rsid w:val="00EB5E65"/>
    <w:rsid w:val="00EC37F2"/>
    <w:rsid w:val="00ED1387"/>
    <w:rsid w:val="00ED169C"/>
    <w:rsid w:val="00EE028E"/>
    <w:rsid w:val="00EE2C5B"/>
    <w:rsid w:val="00EE7CE9"/>
    <w:rsid w:val="00EF4B6F"/>
    <w:rsid w:val="00F070A1"/>
    <w:rsid w:val="00F16BF4"/>
    <w:rsid w:val="00F23AAA"/>
    <w:rsid w:val="00F31E32"/>
    <w:rsid w:val="00F537AD"/>
    <w:rsid w:val="00F60BA9"/>
    <w:rsid w:val="00F65FA6"/>
    <w:rsid w:val="00F70250"/>
    <w:rsid w:val="00F85609"/>
    <w:rsid w:val="00F87992"/>
    <w:rsid w:val="00F906EB"/>
    <w:rsid w:val="00F910F3"/>
    <w:rsid w:val="00F93EAD"/>
    <w:rsid w:val="00F96980"/>
    <w:rsid w:val="00FB2A89"/>
    <w:rsid w:val="00FB4F0C"/>
    <w:rsid w:val="00FC0A35"/>
    <w:rsid w:val="00FD1BB2"/>
    <w:rsid w:val="00FD5624"/>
    <w:rsid w:val="00FE51E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173"/>
  </w:style>
  <w:style w:type="paragraph" w:styleId="Heading2">
    <w:name w:val="heading 2"/>
    <w:basedOn w:val="Normal"/>
    <w:next w:val="Normal"/>
    <w:link w:val="Heading2Char"/>
    <w:uiPriority w:val="99"/>
    <w:qFormat/>
    <w:rsid w:val="00E5387C"/>
    <w:pPr>
      <w:spacing w:before="120" w:after="60" w:line="240" w:lineRule="auto"/>
      <w:ind w:left="1140" w:hanging="420"/>
      <w:jc w:val="both"/>
      <w:outlineLvl w:val="1"/>
    </w:pPr>
    <w:rPr>
      <w:rFonts w:ascii="Arial" w:eastAsia="Times New Roman" w:hAnsi="Arial" w:cs="Times New Roman"/>
      <w:b/>
      <w:i/>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E2"/>
    <w:pPr>
      <w:ind w:left="720"/>
      <w:contextualSpacing/>
    </w:pPr>
  </w:style>
  <w:style w:type="paragraph" w:styleId="NormalWeb">
    <w:name w:val="Normal (Web)"/>
    <w:basedOn w:val="Normal"/>
    <w:uiPriority w:val="99"/>
    <w:unhideWhenUsed/>
    <w:rsid w:val="001D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5B1A"/>
    <w:rPr>
      <w:color w:val="0000FF"/>
      <w:u w:val="single"/>
    </w:rPr>
  </w:style>
  <w:style w:type="character" w:customStyle="1" w:styleId="Heading2Char">
    <w:name w:val="Heading 2 Char"/>
    <w:basedOn w:val="DefaultParagraphFont"/>
    <w:link w:val="Heading2"/>
    <w:uiPriority w:val="99"/>
    <w:rsid w:val="00E5387C"/>
    <w:rPr>
      <w:rFonts w:ascii="Arial" w:eastAsia="Times New Roman" w:hAnsi="Arial" w:cs="Times New Roman"/>
      <w:b/>
      <w:i/>
      <w:sz w:val="20"/>
      <w:szCs w:val="24"/>
      <w:lang w:val="en-GB" w:eastAsia="en-GB"/>
    </w:rPr>
  </w:style>
  <w:style w:type="paragraph" w:styleId="BodyTextIndent">
    <w:name w:val="Body Text Indent"/>
    <w:basedOn w:val="Normal"/>
    <w:next w:val="Normal"/>
    <w:link w:val="BodyTextIndentChar"/>
    <w:uiPriority w:val="99"/>
    <w:rsid w:val="00E5387C"/>
    <w:pPr>
      <w:autoSpaceDE w:val="0"/>
      <w:autoSpaceDN w:val="0"/>
      <w:adjustRightInd w:val="0"/>
      <w:spacing w:after="0" w:line="240" w:lineRule="auto"/>
      <w:ind w:left="1134"/>
      <w:jc w:val="both"/>
    </w:pPr>
    <w:rPr>
      <w:rFonts w:ascii="Arial" w:eastAsia="Times New Roman" w:hAnsi="Arial" w:cs="Times New Roman"/>
      <w:lang w:val="en-US" w:eastAsia="en-GB"/>
    </w:rPr>
  </w:style>
  <w:style w:type="character" w:customStyle="1" w:styleId="BodyTextIndentChar">
    <w:name w:val="Body Text Indent Char"/>
    <w:basedOn w:val="DefaultParagraphFont"/>
    <w:link w:val="BodyTextIndent"/>
    <w:uiPriority w:val="99"/>
    <w:rsid w:val="00E5387C"/>
    <w:rPr>
      <w:rFonts w:ascii="Arial" w:eastAsia="Times New Roman" w:hAnsi="Arial" w:cs="Times New Roman"/>
      <w:lang w:val="en-US" w:eastAsia="en-GB"/>
    </w:rPr>
  </w:style>
  <w:style w:type="paragraph" w:styleId="BodyTextIndent2">
    <w:name w:val="Body Text Indent 2"/>
    <w:basedOn w:val="BodyTextIndent"/>
    <w:link w:val="BodyTextIndent2Char"/>
    <w:uiPriority w:val="99"/>
    <w:rsid w:val="00E5387C"/>
  </w:style>
  <w:style w:type="character" w:customStyle="1" w:styleId="BodyTextIndent2Char">
    <w:name w:val="Body Text Indent 2 Char"/>
    <w:basedOn w:val="DefaultParagraphFont"/>
    <w:link w:val="BodyTextIndent2"/>
    <w:uiPriority w:val="99"/>
    <w:rsid w:val="00E5387C"/>
    <w:rPr>
      <w:rFonts w:ascii="Arial" w:eastAsia="Times New Roman" w:hAnsi="Arial" w:cs="Times New Roman"/>
      <w:lang w:val="en-US" w:eastAsia="en-GB"/>
    </w:rPr>
  </w:style>
  <w:style w:type="paragraph" w:styleId="Header">
    <w:name w:val="header"/>
    <w:basedOn w:val="Normal"/>
    <w:link w:val="HeaderChar"/>
    <w:uiPriority w:val="99"/>
    <w:unhideWhenUsed/>
    <w:rsid w:val="00E5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87C"/>
  </w:style>
  <w:style w:type="paragraph" w:styleId="Footer">
    <w:name w:val="footer"/>
    <w:basedOn w:val="Normal"/>
    <w:link w:val="FooterChar"/>
    <w:uiPriority w:val="99"/>
    <w:unhideWhenUsed/>
    <w:rsid w:val="00E5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7C"/>
  </w:style>
  <w:style w:type="paragraph" w:styleId="BalloonText">
    <w:name w:val="Balloon Text"/>
    <w:basedOn w:val="Normal"/>
    <w:link w:val="BalloonTextChar"/>
    <w:uiPriority w:val="99"/>
    <w:semiHidden/>
    <w:unhideWhenUsed/>
    <w:rsid w:val="00A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27"/>
    <w:rPr>
      <w:rFonts w:ascii="Tahoma" w:hAnsi="Tahoma" w:cs="Tahoma"/>
      <w:sz w:val="16"/>
      <w:szCs w:val="16"/>
    </w:rPr>
  </w:style>
  <w:style w:type="character" w:styleId="CommentReference">
    <w:name w:val="annotation reference"/>
    <w:basedOn w:val="DefaultParagraphFont"/>
    <w:uiPriority w:val="99"/>
    <w:semiHidden/>
    <w:unhideWhenUsed/>
    <w:rsid w:val="002A30BE"/>
    <w:rPr>
      <w:sz w:val="16"/>
      <w:szCs w:val="16"/>
    </w:rPr>
  </w:style>
  <w:style w:type="paragraph" w:styleId="CommentText">
    <w:name w:val="annotation text"/>
    <w:basedOn w:val="Normal"/>
    <w:link w:val="CommentTextChar"/>
    <w:uiPriority w:val="99"/>
    <w:semiHidden/>
    <w:unhideWhenUsed/>
    <w:rsid w:val="002A30BE"/>
    <w:pPr>
      <w:spacing w:line="240" w:lineRule="auto"/>
    </w:pPr>
    <w:rPr>
      <w:sz w:val="20"/>
      <w:szCs w:val="20"/>
    </w:rPr>
  </w:style>
  <w:style w:type="character" w:customStyle="1" w:styleId="CommentTextChar">
    <w:name w:val="Comment Text Char"/>
    <w:basedOn w:val="DefaultParagraphFont"/>
    <w:link w:val="CommentText"/>
    <w:uiPriority w:val="99"/>
    <w:semiHidden/>
    <w:rsid w:val="002A30BE"/>
    <w:rPr>
      <w:sz w:val="20"/>
      <w:szCs w:val="20"/>
    </w:rPr>
  </w:style>
  <w:style w:type="paragraph" w:styleId="CommentSubject">
    <w:name w:val="annotation subject"/>
    <w:basedOn w:val="CommentText"/>
    <w:next w:val="CommentText"/>
    <w:link w:val="CommentSubjectChar"/>
    <w:uiPriority w:val="99"/>
    <w:semiHidden/>
    <w:unhideWhenUsed/>
    <w:rsid w:val="002A30BE"/>
    <w:rPr>
      <w:b/>
      <w:bCs/>
    </w:rPr>
  </w:style>
  <w:style w:type="character" w:customStyle="1" w:styleId="CommentSubjectChar">
    <w:name w:val="Comment Subject Char"/>
    <w:basedOn w:val="CommentTextChar"/>
    <w:link w:val="CommentSubject"/>
    <w:uiPriority w:val="99"/>
    <w:semiHidden/>
    <w:rsid w:val="002A30BE"/>
    <w:rPr>
      <w:b/>
      <w:bCs/>
      <w:sz w:val="20"/>
      <w:szCs w:val="20"/>
    </w:rPr>
  </w:style>
  <w:style w:type="table" w:styleId="TableGrid">
    <w:name w:val="Table Grid"/>
    <w:basedOn w:val="TableNormal"/>
    <w:uiPriority w:val="59"/>
    <w:rsid w:val="0030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B729D"/>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B729D"/>
    <w:rPr>
      <w:rFonts w:ascii="SimSun" w:eastAsia="SimSun"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E5387C"/>
    <w:pPr>
      <w:spacing w:before="120" w:after="60" w:line="240" w:lineRule="auto"/>
      <w:ind w:left="1140" w:hanging="420"/>
      <w:jc w:val="both"/>
      <w:outlineLvl w:val="1"/>
    </w:pPr>
    <w:rPr>
      <w:rFonts w:ascii="Arial" w:eastAsia="Times New Roman" w:hAnsi="Arial" w:cs="Times New Roman"/>
      <w:b/>
      <w:i/>
      <w:sz w:val="20"/>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4E2"/>
    <w:pPr>
      <w:ind w:left="720"/>
      <w:contextualSpacing/>
    </w:pPr>
  </w:style>
  <w:style w:type="paragraph" w:styleId="NormalWeb">
    <w:name w:val="Normal (Web)"/>
    <w:basedOn w:val="Normal"/>
    <w:uiPriority w:val="99"/>
    <w:unhideWhenUsed/>
    <w:rsid w:val="001D5B1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D5B1A"/>
    <w:rPr>
      <w:color w:val="0000FF"/>
      <w:u w:val="single"/>
    </w:rPr>
  </w:style>
  <w:style w:type="character" w:customStyle="1" w:styleId="Heading2Char">
    <w:name w:val="Heading 2 Char"/>
    <w:basedOn w:val="DefaultParagraphFont"/>
    <w:link w:val="Heading2"/>
    <w:uiPriority w:val="99"/>
    <w:rsid w:val="00E5387C"/>
    <w:rPr>
      <w:rFonts w:ascii="Arial" w:eastAsia="Times New Roman" w:hAnsi="Arial" w:cs="Times New Roman"/>
      <w:b/>
      <w:i/>
      <w:sz w:val="20"/>
      <w:szCs w:val="24"/>
      <w:lang w:val="en-GB" w:eastAsia="en-GB"/>
    </w:rPr>
  </w:style>
  <w:style w:type="paragraph" w:styleId="BodyTextIndent">
    <w:name w:val="Body Text Indent"/>
    <w:basedOn w:val="Normal"/>
    <w:next w:val="Normal"/>
    <w:link w:val="BodyTextIndentChar"/>
    <w:uiPriority w:val="99"/>
    <w:rsid w:val="00E5387C"/>
    <w:pPr>
      <w:autoSpaceDE w:val="0"/>
      <w:autoSpaceDN w:val="0"/>
      <w:adjustRightInd w:val="0"/>
      <w:spacing w:after="0" w:line="240" w:lineRule="auto"/>
      <w:ind w:left="1134"/>
      <w:jc w:val="both"/>
    </w:pPr>
    <w:rPr>
      <w:rFonts w:ascii="Arial" w:eastAsia="Times New Roman" w:hAnsi="Arial" w:cs="Times New Roman"/>
      <w:lang w:val="en-US" w:eastAsia="en-GB"/>
    </w:rPr>
  </w:style>
  <w:style w:type="character" w:customStyle="1" w:styleId="BodyTextIndentChar">
    <w:name w:val="Body Text Indent Char"/>
    <w:basedOn w:val="DefaultParagraphFont"/>
    <w:link w:val="BodyTextIndent"/>
    <w:uiPriority w:val="99"/>
    <w:rsid w:val="00E5387C"/>
    <w:rPr>
      <w:rFonts w:ascii="Arial" w:eastAsia="Times New Roman" w:hAnsi="Arial" w:cs="Times New Roman"/>
      <w:lang w:val="en-US" w:eastAsia="en-GB"/>
    </w:rPr>
  </w:style>
  <w:style w:type="paragraph" w:styleId="BodyTextIndent2">
    <w:name w:val="Body Text Indent 2"/>
    <w:basedOn w:val="BodyTextIndent"/>
    <w:link w:val="BodyTextIndent2Char"/>
    <w:uiPriority w:val="99"/>
    <w:rsid w:val="00E5387C"/>
  </w:style>
  <w:style w:type="character" w:customStyle="1" w:styleId="BodyTextIndent2Char">
    <w:name w:val="Body Text Indent 2 Char"/>
    <w:basedOn w:val="DefaultParagraphFont"/>
    <w:link w:val="BodyTextIndent2"/>
    <w:uiPriority w:val="99"/>
    <w:rsid w:val="00E5387C"/>
    <w:rPr>
      <w:rFonts w:ascii="Arial" w:eastAsia="Times New Roman" w:hAnsi="Arial" w:cs="Times New Roman"/>
      <w:lang w:val="en-US" w:eastAsia="en-GB"/>
    </w:rPr>
  </w:style>
  <w:style w:type="paragraph" w:styleId="Header">
    <w:name w:val="header"/>
    <w:basedOn w:val="Normal"/>
    <w:link w:val="HeaderChar"/>
    <w:uiPriority w:val="99"/>
    <w:unhideWhenUsed/>
    <w:rsid w:val="00E538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87C"/>
  </w:style>
  <w:style w:type="paragraph" w:styleId="Footer">
    <w:name w:val="footer"/>
    <w:basedOn w:val="Normal"/>
    <w:link w:val="FooterChar"/>
    <w:uiPriority w:val="99"/>
    <w:unhideWhenUsed/>
    <w:rsid w:val="00E538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87C"/>
  </w:style>
  <w:style w:type="paragraph" w:styleId="BalloonText">
    <w:name w:val="Balloon Text"/>
    <w:basedOn w:val="Normal"/>
    <w:link w:val="BalloonTextChar"/>
    <w:uiPriority w:val="99"/>
    <w:semiHidden/>
    <w:unhideWhenUsed/>
    <w:rsid w:val="00AF5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727"/>
    <w:rPr>
      <w:rFonts w:ascii="Tahoma" w:hAnsi="Tahoma" w:cs="Tahoma"/>
      <w:sz w:val="16"/>
      <w:szCs w:val="16"/>
    </w:rPr>
  </w:style>
  <w:style w:type="character" w:styleId="CommentReference">
    <w:name w:val="annotation reference"/>
    <w:basedOn w:val="DefaultParagraphFont"/>
    <w:uiPriority w:val="99"/>
    <w:semiHidden/>
    <w:unhideWhenUsed/>
    <w:rsid w:val="002A30BE"/>
    <w:rPr>
      <w:sz w:val="16"/>
      <w:szCs w:val="16"/>
    </w:rPr>
  </w:style>
  <w:style w:type="paragraph" w:styleId="CommentText">
    <w:name w:val="annotation text"/>
    <w:basedOn w:val="Normal"/>
    <w:link w:val="CommentTextChar"/>
    <w:uiPriority w:val="99"/>
    <w:semiHidden/>
    <w:unhideWhenUsed/>
    <w:rsid w:val="002A30BE"/>
    <w:pPr>
      <w:spacing w:line="240" w:lineRule="auto"/>
    </w:pPr>
    <w:rPr>
      <w:sz w:val="20"/>
      <w:szCs w:val="20"/>
    </w:rPr>
  </w:style>
  <w:style w:type="character" w:customStyle="1" w:styleId="CommentTextChar">
    <w:name w:val="Comment Text Char"/>
    <w:basedOn w:val="DefaultParagraphFont"/>
    <w:link w:val="CommentText"/>
    <w:uiPriority w:val="99"/>
    <w:semiHidden/>
    <w:rsid w:val="002A30BE"/>
    <w:rPr>
      <w:sz w:val="20"/>
      <w:szCs w:val="20"/>
    </w:rPr>
  </w:style>
  <w:style w:type="paragraph" w:styleId="CommentSubject">
    <w:name w:val="annotation subject"/>
    <w:basedOn w:val="CommentText"/>
    <w:next w:val="CommentText"/>
    <w:link w:val="CommentSubjectChar"/>
    <w:uiPriority w:val="99"/>
    <w:semiHidden/>
    <w:unhideWhenUsed/>
    <w:rsid w:val="002A30BE"/>
    <w:rPr>
      <w:b/>
      <w:bCs/>
    </w:rPr>
  </w:style>
  <w:style w:type="character" w:customStyle="1" w:styleId="CommentSubjectChar">
    <w:name w:val="Comment Subject Char"/>
    <w:basedOn w:val="CommentTextChar"/>
    <w:link w:val="CommentSubject"/>
    <w:uiPriority w:val="99"/>
    <w:semiHidden/>
    <w:rsid w:val="002A30BE"/>
    <w:rPr>
      <w:b/>
      <w:bCs/>
      <w:sz w:val="20"/>
      <w:szCs w:val="20"/>
    </w:rPr>
  </w:style>
  <w:style w:type="table" w:styleId="TableGrid">
    <w:name w:val="Table Grid"/>
    <w:basedOn w:val="TableNormal"/>
    <w:uiPriority w:val="59"/>
    <w:rsid w:val="003010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B729D"/>
    <w:pPr>
      <w:widowControl w:val="0"/>
      <w:spacing w:after="0" w:line="240" w:lineRule="auto"/>
      <w:jc w:val="both"/>
    </w:pPr>
    <w:rPr>
      <w:rFonts w:ascii="SimSun" w:eastAsia="SimSun" w:hAnsi="Courier New" w:cs="Courier New"/>
      <w:kern w:val="2"/>
      <w:sz w:val="21"/>
      <w:szCs w:val="21"/>
      <w:lang w:val="en-US" w:eastAsia="zh-CN"/>
    </w:rPr>
  </w:style>
  <w:style w:type="character" w:customStyle="1" w:styleId="PlainTextChar">
    <w:name w:val="Plain Text Char"/>
    <w:basedOn w:val="DefaultParagraphFont"/>
    <w:link w:val="PlainText"/>
    <w:rsid w:val="000B729D"/>
    <w:rPr>
      <w:rFonts w:ascii="SimSun" w:eastAsia="SimSun" w:hAnsi="Courier New" w:cs="Courier New"/>
      <w:kern w:val="2"/>
      <w:sz w:val="21"/>
      <w:szCs w:val="21"/>
      <w:lang w:val="en-US" w:eastAsia="zh-CN"/>
    </w:rPr>
  </w:style>
</w:styles>
</file>

<file path=word/webSettings.xml><?xml version="1.0" encoding="utf-8"?>
<w:webSettings xmlns:r="http://schemas.openxmlformats.org/officeDocument/2006/relationships" xmlns:w="http://schemas.openxmlformats.org/wordprocessingml/2006/main">
  <w:divs>
    <w:div w:id="848056811">
      <w:bodyDiv w:val="1"/>
      <w:marLeft w:val="0"/>
      <w:marRight w:val="0"/>
      <w:marTop w:val="0"/>
      <w:marBottom w:val="0"/>
      <w:divBdr>
        <w:top w:val="none" w:sz="0" w:space="0" w:color="auto"/>
        <w:left w:val="none" w:sz="0" w:space="0" w:color="auto"/>
        <w:bottom w:val="none" w:sz="0" w:space="0" w:color="auto"/>
        <w:right w:val="none" w:sz="0" w:space="0" w:color="auto"/>
      </w:divBdr>
      <w:divsChild>
        <w:div w:id="823202021">
          <w:marLeft w:val="0"/>
          <w:marRight w:val="0"/>
          <w:marTop w:val="0"/>
          <w:marBottom w:val="0"/>
          <w:divBdr>
            <w:top w:val="none" w:sz="0" w:space="0" w:color="auto"/>
            <w:left w:val="none" w:sz="0" w:space="0" w:color="auto"/>
            <w:bottom w:val="none" w:sz="0" w:space="0" w:color="auto"/>
            <w:right w:val="none" w:sz="0" w:space="0" w:color="auto"/>
          </w:divBdr>
          <w:divsChild>
            <w:div w:id="568227830">
              <w:marLeft w:val="0"/>
              <w:marRight w:val="0"/>
              <w:marTop w:val="0"/>
              <w:marBottom w:val="0"/>
              <w:divBdr>
                <w:top w:val="none" w:sz="0" w:space="0" w:color="auto"/>
                <w:left w:val="none" w:sz="0" w:space="0" w:color="auto"/>
                <w:bottom w:val="none" w:sz="0" w:space="0" w:color="auto"/>
                <w:right w:val="none" w:sz="0" w:space="0" w:color="auto"/>
              </w:divBdr>
              <w:divsChild>
                <w:div w:id="391924769">
                  <w:marLeft w:val="0"/>
                  <w:marRight w:val="0"/>
                  <w:marTop w:val="0"/>
                  <w:marBottom w:val="0"/>
                  <w:divBdr>
                    <w:top w:val="none" w:sz="0" w:space="0" w:color="auto"/>
                    <w:left w:val="none" w:sz="0" w:space="0" w:color="auto"/>
                    <w:bottom w:val="none" w:sz="0" w:space="0" w:color="auto"/>
                    <w:right w:val="none" w:sz="0" w:space="0" w:color="auto"/>
                  </w:divBdr>
                  <w:divsChild>
                    <w:div w:id="1316447269">
                      <w:marLeft w:val="0"/>
                      <w:marRight w:val="0"/>
                      <w:marTop w:val="0"/>
                      <w:marBottom w:val="0"/>
                      <w:divBdr>
                        <w:top w:val="none" w:sz="0" w:space="0" w:color="auto"/>
                        <w:left w:val="none" w:sz="0" w:space="0" w:color="auto"/>
                        <w:bottom w:val="none" w:sz="0" w:space="0" w:color="auto"/>
                        <w:right w:val="none" w:sz="0" w:space="0" w:color="auto"/>
                      </w:divBdr>
                      <w:divsChild>
                        <w:div w:id="4347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906817">
      <w:bodyDiv w:val="1"/>
      <w:marLeft w:val="0"/>
      <w:marRight w:val="0"/>
      <w:marTop w:val="0"/>
      <w:marBottom w:val="0"/>
      <w:divBdr>
        <w:top w:val="none" w:sz="0" w:space="0" w:color="auto"/>
        <w:left w:val="none" w:sz="0" w:space="0" w:color="auto"/>
        <w:bottom w:val="none" w:sz="0" w:space="0" w:color="auto"/>
        <w:right w:val="none" w:sz="0" w:space="0" w:color="auto"/>
      </w:divBdr>
      <w:divsChild>
        <w:div w:id="2120181435">
          <w:marLeft w:val="0"/>
          <w:marRight w:val="0"/>
          <w:marTop w:val="0"/>
          <w:marBottom w:val="0"/>
          <w:divBdr>
            <w:top w:val="none" w:sz="0" w:space="0" w:color="auto"/>
            <w:left w:val="none" w:sz="0" w:space="0" w:color="auto"/>
            <w:bottom w:val="none" w:sz="0" w:space="0" w:color="auto"/>
            <w:right w:val="none" w:sz="0" w:space="0" w:color="auto"/>
          </w:divBdr>
          <w:divsChild>
            <w:div w:id="1965194245">
              <w:marLeft w:val="0"/>
              <w:marRight w:val="0"/>
              <w:marTop w:val="0"/>
              <w:marBottom w:val="0"/>
              <w:divBdr>
                <w:top w:val="none" w:sz="0" w:space="0" w:color="auto"/>
                <w:left w:val="none" w:sz="0" w:space="0" w:color="auto"/>
                <w:bottom w:val="none" w:sz="0" w:space="0" w:color="auto"/>
                <w:right w:val="none" w:sz="0" w:space="0" w:color="auto"/>
              </w:divBdr>
              <w:divsChild>
                <w:div w:id="1102143691">
                  <w:marLeft w:val="0"/>
                  <w:marRight w:val="0"/>
                  <w:marTop w:val="0"/>
                  <w:marBottom w:val="0"/>
                  <w:divBdr>
                    <w:top w:val="none" w:sz="0" w:space="0" w:color="auto"/>
                    <w:left w:val="none" w:sz="0" w:space="0" w:color="auto"/>
                    <w:bottom w:val="none" w:sz="0" w:space="0" w:color="auto"/>
                    <w:right w:val="none" w:sz="0" w:space="0" w:color="auto"/>
                  </w:divBdr>
                  <w:divsChild>
                    <w:div w:id="1015837889">
                      <w:marLeft w:val="0"/>
                      <w:marRight w:val="0"/>
                      <w:marTop w:val="0"/>
                      <w:marBottom w:val="0"/>
                      <w:divBdr>
                        <w:top w:val="none" w:sz="0" w:space="0" w:color="auto"/>
                        <w:left w:val="none" w:sz="0" w:space="0" w:color="auto"/>
                        <w:bottom w:val="none" w:sz="0" w:space="0" w:color="auto"/>
                        <w:right w:val="none" w:sz="0" w:space="0" w:color="auto"/>
                      </w:divBdr>
                      <w:divsChild>
                        <w:div w:id="15102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768013">
      <w:bodyDiv w:val="1"/>
      <w:marLeft w:val="0"/>
      <w:marRight w:val="0"/>
      <w:marTop w:val="0"/>
      <w:marBottom w:val="0"/>
      <w:divBdr>
        <w:top w:val="none" w:sz="0" w:space="0" w:color="auto"/>
        <w:left w:val="none" w:sz="0" w:space="0" w:color="auto"/>
        <w:bottom w:val="none" w:sz="0" w:space="0" w:color="auto"/>
        <w:right w:val="none" w:sz="0" w:space="0" w:color="auto"/>
      </w:divBdr>
    </w:div>
    <w:div w:id="1585263911">
      <w:bodyDiv w:val="1"/>
      <w:marLeft w:val="0"/>
      <w:marRight w:val="0"/>
      <w:marTop w:val="0"/>
      <w:marBottom w:val="0"/>
      <w:divBdr>
        <w:top w:val="none" w:sz="0" w:space="0" w:color="auto"/>
        <w:left w:val="none" w:sz="0" w:space="0" w:color="auto"/>
        <w:bottom w:val="none" w:sz="0" w:space="0" w:color="auto"/>
        <w:right w:val="none" w:sz="0" w:space="0" w:color="auto"/>
      </w:divBdr>
    </w:div>
    <w:div w:id="2069762037">
      <w:bodyDiv w:val="1"/>
      <w:marLeft w:val="0"/>
      <w:marRight w:val="0"/>
      <w:marTop w:val="0"/>
      <w:marBottom w:val="0"/>
      <w:divBdr>
        <w:top w:val="none" w:sz="0" w:space="0" w:color="auto"/>
        <w:left w:val="none" w:sz="0" w:space="0" w:color="auto"/>
        <w:bottom w:val="none" w:sz="0" w:space="0" w:color="auto"/>
        <w:right w:val="none" w:sz="0" w:space="0" w:color="auto"/>
      </w:divBdr>
      <w:divsChild>
        <w:div w:id="1381435659">
          <w:marLeft w:val="0"/>
          <w:marRight w:val="0"/>
          <w:marTop w:val="0"/>
          <w:marBottom w:val="0"/>
          <w:divBdr>
            <w:top w:val="none" w:sz="0" w:space="0" w:color="auto"/>
            <w:left w:val="none" w:sz="0" w:space="0" w:color="auto"/>
            <w:bottom w:val="none" w:sz="0" w:space="0" w:color="auto"/>
            <w:right w:val="none" w:sz="0" w:space="0" w:color="auto"/>
          </w:divBdr>
          <w:divsChild>
            <w:div w:id="1027022675">
              <w:marLeft w:val="0"/>
              <w:marRight w:val="0"/>
              <w:marTop w:val="0"/>
              <w:marBottom w:val="0"/>
              <w:divBdr>
                <w:top w:val="none" w:sz="0" w:space="0" w:color="auto"/>
                <w:left w:val="none" w:sz="0" w:space="0" w:color="auto"/>
                <w:bottom w:val="none" w:sz="0" w:space="0" w:color="auto"/>
                <w:right w:val="none" w:sz="0" w:space="0" w:color="auto"/>
              </w:divBdr>
              <w:divsChild>
                <w:div w:id="19165444">
                  <w:marLeft w:val="0"/>
                  <w:marRight w:val="0"/>
                  <w:marTop w:val="0"/>
                  <w:marBottom w:val="0"/>
                  <w:divBdr>
                    <w:top w:val="none" w:sz="0" w:space="0" w:color="auto"/>
                    <w:left w:val="none" w:sz="0" w:space="0" w:color="auto"/>
                    <w:bottom w:val="none" w:sz="0" w:space="0" w:color="auto"/>
                    <w:right w:val="none" w:sz="0" w:space="0" w:color="auto"/>
                  </w:divBdr>
                  <w:divsChild>
                    <w:div w:id="1061754074">
                      <w:marLeft w:val="0"/>
                      <w:marRight w:val="0"/>
                      <w:marTop w:val="0"/>
                      <w:marBottom w:val="0"/>
                      <w:divBdr>
                        <w:top w:val="none" w:sz="0" w:space="0" w:color="auto"/>
                        <w:left w:val="none" w:sz="0" w:space="0" w:color="auto"/>
                        <w:bottom w:val="none" w:sz="0" w:space="0" w:color="auto"/>
                        <w:right w:val="none" w:sz="0" w:space="0" w:color="auto"/>
                      </w:divBdr>
                      <w:divsChild>
                        <w:div w:id="136833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ie.int/index.php?id=169&amp;L=0&amp;htmfile=glossaire.ht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ie.int/index.php?id=169&amp;L=0&amp;htmfile=glossaire.ht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ie.int/index.php?id=169&amp;L=0&amp;htmfile=glossaire.htm" TargetMode="External"/><Relationship Id="rId5" Type="http://schemas.openxmlformats.org/officeDocument/2006/relationships/numbering" Target="numbering.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oie.int/index.php?id=169&amp;L=0&amp;htmfile=glossaire.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7a86c580-5573-4a82-8be1-24ffb3588f38">Draft</Status>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59AEA459A02C54799D9D0E3BCEC32B2" ma:contentTypeVersion="2" ma:contentTypeDescription="Create a new document." ma:contentTypeScope="" ma:versionID="6521347952e9d8a098e167fe73a516cf">
  <xsd:schema xmlns:xsd="http://www.w3.org/2001/XMLSchema" xmlns:xs="http://www.w3.org/2001/XMLSchema" xmlns:p="http://schemas.microsoft.com/office/2006/metadata/properties" xmlns:ns1="http://schemas.microsoft.com/sharepoint/v3" xmlns:ns2="7a86c580-5573-4a82-8be1-24ffb3588f38" targetNamespace="http://schemas.microsoft.com/office/2006/metadata/properties" ma:root="true" ma:fieldsID="d6abe0145faa0170761c95a70d5c5d3f" ns1:_="" ns2:_="">
    <xsd:import namespace="http://schemas.microsoft.com/sharepoint/v3"/>
    <xsd:import namespace="7a86c580-5573-4a82-8be1-24ffb3588f38"/>
    <xsd:element name="properties">
      <xsd:complexType>
        <xsd:sequence>
          <xsd:element name="documentManagement">
            <xsd:complexType>
              <xsd:all>
                <xsd:element ref="ns1:PublishingStartDate" minOccurs="0"/>
                <xsd:element ref="ns1:PublishingExpirationDate" minOccurs="0"/>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86c580-5573-4a82-8be1-24ffb3588f38" elementFormDefault="qualified">
    <xsd:import namespace="http://schemas.microsoft.com/office/2006/documentManagement/types"/>
    <xsd:import namespace="http://schemas.microsoft.com/office/infopath/2007/PartnerControls"/>
    <xsd:element name="Status" ma:index="10" ma:displayName="Status" ma:default="Draft" ma:format="RadioButtons" ma:internalName="Status">
      <xsd:simpleType>
        <xsd:restriction base="dms:Choice">
          <xsd:enumeration value="Draft"/>
          <xsd:enumeration value="Final"/>
          <xsd:enumeration value="Ol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725E-AD92-4C0F-9F3B-AA0D33E277B2}">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microsoft.com/sharepoint/v3"/>
    <ds:schemaRef ds:uri="7a86c580-5573-4a82-8be1-24ffb3588f38"/>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CBAE4196-BDC4-49D6-B1F9-56FE54BFC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86c580-5573-4a82-8be1-24ffb358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7F98BC-BBA2-45CA-AEC0-7A8994F7E774}">
  <ds:schemaRefs>
    <ds:schemaRef ds:uri="http://schemas.microsoft.com/sharepoint/v3/contenttype/forms"/>
  </ds:schemaRefs>
</ds:datastoreItem>
</file>

<file path=customXml/itemProps4.xml><?xml version="1.0" encoding="utf-8"?>
<ds:datastoreItem xmlns:ds="http://schemas.openxmlformats.org/officeDocument/2006/customXml" ds:itemID="{9930D363-8599-4D23-A18D-BB8BDF5F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6264</Words>
  <Characters>35711</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carolineg</dc:creator>
  <cp:lastModifiedBy>carolineg</cp:lastModifiedBy>
  <cp:revision>2</cp:revision>
  <cp:lastPrinted>2017-05-18T10:11:00Z</cp:lastPrinted>
  <dcterms:created xsi:type="dcterms:W3CDTF">2017-05-18T12:34:00Z</dcterms:created>
  <dcterms:modified xsi:type="dcterms:W3CDTF">2017-05-18T12:34:00Z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0x010100A59AEA459A02C54799D9D0E3BCEC32B2</vt:lpwstr>
  </property>
</Properties>
</file>